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74" w:rsidRDefault="00BD6A2E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>СОВЕТ НАРОДНЫХ ДЕПУТАТОВ</w:t>
      </w:r>
    </w:p>
    <w:p w:rsidR="00831974" w:rsidRDefault="00BD6A2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sz w:val="24"/>
          <w:szCs w:val="24"/>
        </w:rPr>
        <w:t xml:space="preserve"> МЕЛОВАТСКОГО СЕЛЬСКОГО ПОСЕЛЕНИЯ</w:t>
      </w:r>
    </w:p>
    <w:p w:rsidR="00831974" w:rsidRDefault="00BD6A2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sz w:val="24"/>
          <w:szCs w:val="24"/>
        </w:rPr>
        <w:t>КАЛАЧЕЕВСКОГО МУНИЦИПАЛЬНОГО РАЙОНА</w:t>
      </w:r>
    </w:p>
    <w:p w:rsidR="00831974" w:rsidRDefault="00BD6A2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sz w:val="24"/>
          <w:szCs w:val="24"/>
        </w:rPr>
        <w:t xml:space="preserve"> ВОРОНЕЖСКОЙ ОБЛАСТИ</w:t>
      </w:r>
    </w:p>
    <w:p w:rsidR="00831974" w:rsidRDefault="00831974">
      <w:pPr>
        <w:pStyle w:val="Standard"/>
        <w:spacing w:after="0" w:line="240" w:lineRule="auto"/>
        <w:jc w:val="center"/>
        <w:rPr>
          <w:rFonts w:ascii="Arial" w:eastAsia="Calibri" w:hAnsi="Arial" w:cs="Arial"/>
          <w:spacing w:val="30"/>
          <w:sz w:val="24"/>
          <w:szCs w:val="24"/>
        </w:rPr>
      </w:pPr>
    </w:p>
    <w:p w:rsidR="00831974" w:rsidRDefault="00BD6A2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spacing w:val="30"/>
          <w:sz w:val="24"/>
          <w:szCs w:val="24"/>
        </w:rPr>
        <w:t>РЕШЕНИЕ</w:t>
      </w:r>
    </w:p>
    <w:p w:rsidR="00831974" w:rsidRDefault="00831974">
      <w:pPr>
        <w:pStyle w:val="Standard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31974" w:rsidRDefault="00BD6A2E">
      <w:pPr>
        <w:pStyle w:val="Standard"/>
        <w:spacing w:after="0" w:line="240" w:lineRule="auto"/>
        <w:ind w:right="4820"/>
        <w:jc w:val="both"/>
      </w:pPr>
      <w:r>
        <w:rPr>
          <w:rFonts w:ascii="Arial" w:eastAsia="Calibri" w:hAnsi="Arial" w:cs="Arial"/>
          <w:sz w:val="24"/>
          <w:szCs w:val="24"/>
        </w:rPr>
        <w:t>«29» ноября 2021 г. № 41</w:t>
      </w:r>
      <w:r>
        <w:rPr>
          <w:rFonts w:ascii="Arial" w:eastAsia="Calibri" w:hAnsi="Arial" w:cs="Arial"/>
          <w:color w:val="FFFFFF"/>
          <w:sz w:val="24"/>
          <w:szCs w:val="24"/>
        </w:rPr>
        <w:t>32</w:t>
      </w:r>
    </w:p>
    <w:p w:rsidR="00831974" w:rsidRDefault="00BD6A2E">
      <w:pPr>
        <w:pStyle w:val="Standard"/>
        <w:spacing w:after="0" w:line="240" w:lineRule="auto"/>
        <w:ind w:right="4820"/>
        <w:jc w:val="both"/>
      </w:pPr>
      <w:r>
        <w:rPr>
          <w:rFonts w:ascii="Arial" w:eastAsia="Calibri" w:hAnsi="Arial" w:cs="Arial"/>
          <w:sz w:val="24"/>
          <w:szCs w:val="24"/>
        </w:rPr>
        <w:t>с. Новомеловатка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утверждении Положения о муниципальном контроле</w:t>
      </w:r>
    </w:p>
    <w:p w:rsidR="00831974" w:rsidRDefault="00BD6A2E">
      <w:pPr>
        <w:pStyle w:val="Standard"/>
        <w:spacing w:after="0" w:line="240" w:lineRule="auto"/>
        <w:jc w:val="center"/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на автомобильном транспорте и в дорожной деятельности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на территории Меловатского</w:t>
      </w:r>
    </w:p>
    <w:p w:rsidR="00831974" w:rsidRDefault="00BD6A2E">
      <w:pPr>
        <w:pStyle w:val="Standard"/>
        <w:spacing w:after="0" w:line="240" w:lineRule="auto"/>
        <w:jc w:val="center"/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сельского поселения Калачеевского муниципального района Воронежской области</w:t>
      </w:r>
    </w:p>
    <w:p w:rsidR="00831974" w:rsidRDefault="00831974">
      <w:pPr>
        <w:pStyle w:val="Standard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со статьей 3 Федерального закона от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31.07.2020 №248-ФЗ «О государственном контроле (надзоре) и муниципальном контроле в Российской Федерации», статьей 13 </w:t>
      </w:r>
      <w:r>
        <w:rPr>
          <w:rFonts w:ascii="Arial" w:eastAsia="Calibri" w:hAnsi="Arial" w:cs="Arial"/>
          <w:sz w:val="24"/>
          <w:szCs w:val="24"/>
        </w:rPr>
        <w:t xml:space="preserve">Федерального закона от 08.11.2007 №257-ФЗ «Об автомобильных дорогах и о дорожной деятельности в Российской Федерации и о внесении </w:t>
      </w:r>
      <w:r>
        <w:rPr>
          <w:rFonts w:ascii="Arial" w:eastAsia="Calibri" w:hAnsi="Arial" w:cs="Arial"/>
          <w:sz w:val="24"/>
          <w:szCs w:val="24"/>
        </w:rPr>
        <w:t xml:space="preserve">изменений в отдельные законодательные акты Российской Федерации»,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статьей 3.1 </w:t>
      </w:r>
      <w:r>
        <w:rPr>
          <w:rFonts w:ascii="Arial" w:eastAsia="Calibri" w:hAnsi="Arial" w:cs="Arial"/>
          <w:sz w:val="24"/>
          <w:szCs w:val="24"/>
        </w:rPr>
        <w:t xml:space="preserve">Федерального закона от 08.11.2007 №259-ФЗ «Устав автомобильного транспорта и городского наземного электрического транспорта»,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Меловатского сельского поселения Калачеевско</w:t>
      </w:r>
      <w:r>
        <w:rPr>
          <w:rFonts w:ascii="Arial" w:eastAsia="Times New Roman" w:hAnsi="Arial" w:cs="Arial"/>
          <w:sz w:val="24"/>
          <w:szCs w:val="24"/>
          <w:lang w:eastAsia="ru-RU"/>
        </w:rPr>
        <w:t>го муниципального района Воронежской области, Совет народных депутатов Меловатского сельского поселения Калачеевского муниципального района Воронежской области решил:</w:t>
      </w:r>
    </w:p>
    <w:p w:rsidR="00831974" w:rsidRDefault="00BD6A2E">
      <w:pPr>
        <w:pStyle w:val="Standard"/>
        <w:spacing w:after="0" w:line="240" w:lineRule="auto"/>
        <w:ind w:firstLine="42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прилагаемое Положение о муниципальном контроле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</w:t>
      </w:r>
      <w:r>
        <w:rPr>
          <w:rFonts w:ascii="Arial" w:eastAsia="Calibri" w:hAnsi="Arial" w:cs="Arial"/>
          <w:sz w:val="24"/>
          <w:szCs w:val="24"/>
        </w:rPr>
        <w:t xml:space="preserve">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сельского поселения Калачеевского муниципального района Воронежской области.</w:t>
      </w:r>
    </w:p>
    <w:p w:rsidR="00831974" w:rsidRDefault="00BD6A2E">
      <w:pPr>
        <w:pStyle w:val="a6"/>
        <w:numPr>
          <w:ilvl w:val="0"/>
          <w:numId w:val="4"/>
        </w:numPr>
        <w:spacing w:before="0" w:after="0"/>
        <w:ind w:firstLine="426"/>
        <w:jc w:val="both"/>
      </w:pPr>
      <w:bookmarkStart w:id="1" w:name="Bookmark"/>
      <w:r>
        <w:rPr>
          <w:rFonts w:ascii="Arial" w:hAnsi="Arial" w:cs="Arial"/>
        </w:rPr>
        <w:t>Настоящее решение вступает в силу со дня его официального опубликования, но не ранее 1 января 2022 года, за исключением положен</w:t>
      </w:r>
      <w:r>
        <w:rPr>
          <w:rFonts w:ascii="Arial" w:hAnsi="Arial" w:cs="Arial"/>
        </w:rPr>
        <w:t>ий раздела 5 Положения о муниципальном контроле в сфере благоустройства на территории Меловатского сельского поселения.</w:t>
      </w:r>
    </w:p>
    <w:p w:rsidR="00831974" w:rsidRDefault="00BD6A2E">
      <w:pPr>
        <w:pStyle w:val="a6"/>
        <w:spacing w:before="0" w:after="0"/>
        <w:jc w:val="both"/>
      </w:pPr>
      <w:r>
        <w:rPr>
          <w:rFonts w:ascii="Arial" w:hAnsi="Arial" w:cs="Arial"/>
        </w:rPr>
        <w:t>Положения раздела 5 Положения о муниципальном контроле в сфере благоустройства на территории Меловатского сельского поселения вступают в</w:t>
      </w:r>
      <w:r>
        <w:rPr>
          <w:rFonts w:ascii="Arial" w:hAnsi="Arial" w:cs="Arial"/>
        </w:rPr>
        <w:t xml:space="preserve"> силу с 1 марта 2022 года.</w:t>
      </w:r>
      <w:bookmarkEnd w:id="1"/>
      <w:r>
        <w:rPr>
          <w:rFonts w:ascii="Arial" w:hAnsi="Arial" w:cs="Arial"/>
        </w:rPr>
        <w:t xml:space="preserve">  </w:t>
      </w:r>
    </w:p>
    <w:p w:rsidR="00831974" w:rsidRDefault="00BD6A2E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42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Вестнике муниципальных правовых актов Меловатского сельского поселения Калачеевского муниципального района Воронежской области.</w:t>
      </w:r>
    </w:p>
    <w:p w:rsidR="00831974" w:rsidRDefault="00831974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831974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BD6A2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Меловатского сельского поселения</w:t>
            </w:r>
          </w:p>
        </w:tc>
        <w:tc>
          <w:tcPr>
            <w:tcW w:w="4786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1974" w:rsidRDefault="00BD6A2E">
            <w:pPr>
              <w:pStyle w:val="Standard"/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</w:tc>
      </w:tr>
    </w:tbl>
    <w:p w:rsidR="00831974" w:rsidRDefault="00BD6A2E">
      <w:pPr>
        <w:pStyle w:val="Standard"/>
        <w:pageBreakBefore/>
        <w:spacing w:after="0" w:line="240" w:lineRule="auto"/>
        <w:ind w:left="4536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УТВЕРЖДЕНО</w:t>
      </w:r>
    </w:p>
    <w:p w:rsidR="00831974" w:rsidRDefault="00BD6A2E">
      <w:pPr>
        <w:pStyle w:val="Standard"/>
        <w:spacing w:after="0" w:line="240" w:lineRule="auto"/>
        <w:ind w:left="453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решением Совета народных депутатов Меловатского сельского поселения Калачеевского муниципального района</w:t>
      </w:r>
    </w:p>
    <w:p w:rsidR="00831974" w:rsidRDefault="00BD6A2E">
      <w:pPr>
        <w:pStyle w:val="Standard"/>
        <w:spacing w:after="0" w:line="240" w:lineRule="auto"/>
        <w:ind w:left="453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 29.11.2021 № 41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муниципальном контроле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сельс</w:t>
      </w:r>
      <w:r>
        <w:rPr>
          <w:rFonts w:ascii="Arial" w:eastAsia="Times New Roman" w:hAnsi="Arial" w:cs="Arial"/>
          <w:sz w:val="24"/>
          <w:szCs w:val="24"/>
          <w:lang w:eastAsia="ru-RU"/>
        </w:rPr>
        <w:t>кого поселения Калачеевского муниципального района Воронежской области</w:t>
      </w:r>
    </w:p>
    <w:p w:rsidR="00831974" w:rsidRDefault="00BD6A2E">
      <w:pPr>
        <w:pStyle w:val="Standard"/>
        <w:spacing w:after="0" w:line="240" w:lineRule="auto"/>
        <w:ind w:firstLine="709"/>
        <w:jc w:val="center"/>
      </w:pPr>
      <w:r>
        <w:rPr>
          <w:rFonts w:ascii="Arial" w:eastAsia="Times New Roman" w:hAnsi="Arial" w:cs="Arial"/>
          <w:sz w:val="24"/>
          <w:szCs w:val="24"/>
          <w:lang w:eastAsia="ru-RU"/>
        </w:rPr>
        <w:t>Общие положения.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Настоящее Положение о муниципальном контроле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сельского поселения Калачеевского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ипального района Воронежской области (далее – положение о муниципальном контроле) устанавливает порядок организации и осуществления муниципального контроля </w:t>
      </w:r>
      <w:r>
        <w:rPr>
          <w:rFonts w:ascii="Arial" w:eastAsia="Calibri" w:hAnsi="Arial" w:cs="Arial"/>
          <w:sz w:val="24"/>
          <w:szCs w:val="24"/>
        </w:rPr>
        <w:t>на автомобильном транспорте и в дорожной деятельности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Меловатского сельского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Калачеевского муниципального района (далее – муниципальный контроль).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Муниципальный контроль осуществляется в целях обеспечения соблюдения обязательных требований </w:t>
      </w:r>
      <w:r>
        <w:rPr>
          <w:rFonts w:ascii="Arial" w:eastAsia="Calibri" w:hAnsi="Arial" w:cs="Arial"/>
          <w:sz w:val="24"/>
          <w:szCs w:val="24"/>
        </w:rPr>
        <w:t xml:space="preserve">на автомобильном транспорте и в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посредством профилактики нарушений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</w:t>
      </w:r>
      <w:r>
        <w:rPr>
          <w:rFonts w:ascii="Arial" w:eastAsia="Times New Roman" w:hAnsi="Arial" w:cs="Arial"/>
          <w:sz w:val="24"/>
          <w:szCs w:val="24"/>
          <w:lang w:eastAsia="ru-RU"/>
        </w:rPr>
        <w:t>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3. Муниципальный контроль осуществляется администрацие</w:t>
      </w:r>
      <w:r>
        <w:rPr>
          <w:rFonts w:ascii="Arial" w:eastAsia="Times New Roman" w:hAnsi="Arial" w:cs="Arial"/>
          <w:sz w:val="24"/>
          <w:szCs w:val="24"/>
          <w:lang w:eastAsia="ru-RU"/>
        </w:rPr>
        <w:t>й Меловатского сельского поселения Калачеевского муниципального района (далее – контрольный (надзорный) орган).</w:t>
      </w:r>
    </w:p>
    <w:p w:rsidR="00831974" w:rsidRDefault="00BD6A2E">
      <w:pPr>
        <w:pStyle w:val="ConsPlusNormal"/>
        <w:ind w:firstLine="709"/>
        <w:jc w:val="both"/>
      </w:pPr>
      <w:r>
        <w:rPr>
          <w:sz w:val="24"/>
          <w:szCs w:val="24"/>
        </w:rPr>
        <w:t>Должностными лицами, уполномоченными на осуществление муниципального контроля, являются специалисты, назначенные главой Меловатского сельского п</w:t>
      </w:r>
      <w:r>
        <w:rPr>
          <w:sz w:val="24"/>
          <w:szCs w:val="24"/>
        </w:rPr>
        <w:t>оселения.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Должностным лицом контрольного (надзорного) органа, уполномоченным на принятие решений о проведении контрольных (надзорных) мероприятий, является глава Меловатского сельского поселения Калачеевского муниципального района.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4. К отношениям, связанн</w:t>
      </w:r>
      <w:r>
        <w:rPr>
          <w:rFonts w:ascii="Arial" w:eastAsia="Times New Roman" w:hAnsi="Arial" w:cs="Arial"/>
          <w:sz w:val="24"/>
          <w:szCs w:val="24"/>
          <w:lang w:eastAsia="ru-RU"/>
        </w:rPr>
        <w:t>ым с осуществлением муниципального контроля применяются положения Федерального закона от 31.07.2020 №248-ФЗ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ре) и муниципальном контроле в Российской Федерации»), Федерального закона </w:t>
      </w:r>
      <w:r>
        <w:rPr>
          <w:rFonts w:ascii="Arial" w:eastAsia="Calibri" w:hAnsi="Arial" w:cs="Arial"/>
          <w:sz w:val="24"/>
          <w:szCs w:val="24"/>
        </w:rPr>
        <w:t>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</w:t>
      </w:r>
      <w:r>
        <w:rPr>
          <w:rFonts w:ascii="Arial" w:eastAsia="Calibri" w:hAnsi="Arial" w:cs="Arial"/>
          <w:sz w:val="24"/>
          <w:szCs w:val="24"/>
        </w:rPr>
        <w:t xml:space="preserve">ального закона от 08.11.2007 №259-ФЗ «Устав автомобильного транспорта и городского наземного электрического транспорта»,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Федерального закона от 06.10.2003 №131-ФЗ «Об общих принципах организации местного самоуправления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5. Предметом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контроля является: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5.1. 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к эксплуатации объектов дорожного сервиса, размещенных в п</w:t>
      </w:r>
      <w:r>
        <w:rPr>
          <w:rFonts w:ascii="Arial" w:eastAsia="Times New Roman" w:hAnsi="Arial" w:cs="Arial"/>
          <w:sz w:val="24"/>
          <w:szCs w:val="24"/>
          <w:lang w:eastAsia="ru-RU"/>
        </w:rPr>
        <w:t>олосах отвода и (или) придорожных полосах автомобильных дорог общего пользования;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дорожно-строительным материалам и изделиям) в части обеспечения сохранности автомобильных дорог;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5.2. Соблюдение обязательных требований, установленных в отношении перевозок по муниципальным маршрутам регулярных перевозок, не относящихся к предмету федера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льного государственного контроля (надзора) на автомобильном транспорте и в дорожной деятельности в области организации регулярных перевозок;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5.3. Исполнение решений, принимаемых по результатам контрольных мероприятий.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Объекты муниципального контроля.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>
        <w:rPr>
          <w:rFonts w:ascii="Arial" w:eastAsia="Times New Roman" w:hAnsi="Arial" w:cs="Arial"/>
          <w:sz w:val="24"/>
          <w:szCs w:val="24"/>
          <w:lang w:eastAsia="ru-RU"/>
        </w:rPr>
        <w:t>Объектами муниципального контроля являются: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деятельность, действия (бездействие) контролируемых лиц, в рамках которых должны соблюдаться обязательные требования;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результаты деятельности контролируемых лиц, в том числе работы и услуги, к которым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предъявляются обязательные требования;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</w:t>
      </w:r>
      <w:r>
        <w:rPr>
          <w:rFonts w:ascii="Arial" w:eastAsia="Times New Roman" w:hAnsi="Arial" w:cs="Arial"/>
          <w:sz w:val="24"/>
          <w:szCs w:val="24"/>
          <w:lang w:eastAsia="ru-RU"/>
        </w:rPr>
        <w:t>едъявляются обязательные требования (далее - производственные объекты).</w:t>
      </w:r>
    </w:p>
    <w:p w:rsidR="00831974" w:rsidRDefault="00831974">
      <w:pPr>
        <w:pStyle w:val="Standard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Управление рисками причинения вреда (ущерба) охраняемым законом ценностям при осуществлении муниципального контроля.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7. При осуществлении муниципального контроля не применяется систе</w:t>
      </w:r>
      <w:r>
        <w:rPr>
          <w:rFonts w:ascii="Arial" w:eastAsia="Times New Roman" w:hAnsi="Arial" w:cs="Arial"/>
          <w:sz w:val="24"/>
          <w:szCs w:val="24"/>
          <w:lang w:eastAsia="ru-RU"/>
        </w:rPr>
        <w:t>ма оценки и управления рисками.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8. Контрольный (надзорный) орган осуществляет муниципальный контроль посредством проведения: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профилактических мероприятий;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б) контрольных (надзорных) мероприятий, проводимых с взаимодействием с контролируемым лицом и без </w:t>
      </w:r>
      <w:r>
        <w:rPr>
          <w:rFonts w:ascii="Arial" w:eastAsia="Times New Roman" w:hAnsi="Arial" w:cs="Arial"/>
          <w:sz w:val="24"/>
          <w:szCs w:val="24"/>
          <w:lang w:eastAsia="ru-RU"/>
        </w:rPr>
        <w:t>взаимодействия с контролируемым лицом.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Профилактика рисков причинения вреда (ущерба) охраняемым законом ценностям.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9. Профилактические мероприятия осуществляются контрольным (надзорным) органом в целях стимулирования добросовестного соблюдения обязательн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</w:t>
      </w:r>
      <w:r>
        <w:rPr>
          <w:rFonts w:ascii="Arial" w:eastAsia="Times New Roman" w:hAnsi="Arial" w:cs="Arial"/>
          <w:sz w:val="24"/>
          <w:szCs w:val="24"/>
          <w:lang w:eastAsia="ru-RU"/>
        </w:rPr>
        <w:t>способах их соблюдения.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10. Пр</w:t>
      </w:r>
      <w:r>
        <w:rPr>
          <w:rFonts w:ascii="Arial" w:eastAsia="Times New Roman" w:hAnsi="Arial" w:cs="Arial"/>
          <w:sz w:val="24"/>
          <w:szCs w:val="24"/>
          <w:lang w:eastAsia="ru-RU"/>
        </w:rPr>
        <w:t>ограмма профилактики рисков причинения вреда (ущерба) охраняемым законом ценностям (далее - программа профилактики рисков причинения вреда) ежегодно утверждается в соответствии со статьей 44 Федерального закона «О государственном контроле (надзоре) и муниц</w:t>
      </w:r>
      <w:r>
        <w:rPr>
          <w:rFonts w:ascii="Arial" w:eastAsia="Times New Roman" w:hAnsi="Arial" w:cs="Arial"/>
          <w:sz w:val="24"/>
          <w:szCs w:val="24"/>
          <w:lang w:eastAsia="ru-RU"/>
        </w:rPr>
        <w:t>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Утвержденная программа профилактики рисков причинения вреда (ущерба) размещается на официальном сайте контрольного (надзорного) органа в сети «Интернет».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Профилактические мероприятия, предусмотренные программой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профилактики рисков причинения вреда, обязательны для проведения контрольным (надзорным) органом. Контрольный (надзорный) орган может проводить профилактические мероприятия, не предусмотренные программой профилактики рисков причинения вреда (ущерба).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11.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инспектор незамедлительно направля</w:t>
      </w:r>
      <w:r>
        <w:rPr>
          <w:rFonts w:ascii="Arial" w:eastAsia="Times New Roman" w:hAnsi="Arial" w:cs="Arial"/>
          <w:sz w:val="24"/>
          <w:szCs w:val="24"/>
          <w:lang w:eastAsia="ru-RU"/>
        </w:rPr>
        <w:t>ет информацию об этом руководителю (заместителю руководителя) контрольного (надзорного) органа либо иному должностному лицу контрольного (надзорного) органа, уполномоченному на принятие решений о проведении контрольных (надзорных) мероприятий, для принятия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их проведении.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12. При осуществлении муниципального контроля могут проводиться следующие виды профилактических мероприятий: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информирование;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обобщение правоприменительной практики;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в) объявление предостережений;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г) консультирование;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д) про</w:t>
      </w:r>
      <w:r>
        <w:rPr>
          <w:rFonts w:ascii="Arial" w:eastAsia="Times New Roman" w:hAnsi="Arial" w:cs="Arial"/>
          <w:sz w:val="24"/>
          <w:szCs w:val="24"/>
          <w:lang w:eastAsia="ru-RU"/>
        </w:rPr>
        <w:t>филактический визит;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е) меры стимулирования добросовестности;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ж) самообследование.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Информирование.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13. Информирование осуществляется посредством размещения соответствующих сведений на официальном сайте контрольного (надзорного)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органа в сети «Интернет»,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 официальном сайте контрольного (надзорного) органа размещается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 поддерживается в актуальном состоянии </w:t>
      </w:r>
      <w:r>
        <w:rPr>
          <w:rFonts w:ascii="Arial" w:eastAsia="Times New Roman" w:hAnsi="Arial" w:cs="Arial"/>
          <w:sz w:val="24"/>
          <w:szCs w:val="24"/>
          <w:lang w:eastAsia="ru-RU"/>
        </w:rPr>
        <w:t>информация, предусмотренная частью 3 статьи 46 Федерального закона «О государственном контроле (надзоре) и муниципальном контроле в Российской Федерации».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Обобщение правоприменительной практики.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14. По итогам обобщения правоприменительной практики контро</w:t>
      </w:r>
      <w:r>
        <w:rPr>
          <w:rFonts w:ascii="Arial" w:eastAsia="Times New Roman" w:hAnsi="Arial" w:cs="Arial"/>
          <w:sz w:val="24"/>
          <w:szCs w:val="24"/>
          <w:lang w:eastAsia="ru-RU"/>
        </w:rPr>
        <w:t>льный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Доклад о правоприменительной практике готовится по кажд</w:t>
      </w:r>
      <w:r>
        <w:rPr>
          <w:rFonts w:ascii="Arial" w:eastAsia="Times New Roman" w:hAnsi="Arial" w:cs="Arial"/>
          <w:sz w:val="24"/>
          <w:szCs w:val="24"/>
          <w:lang w:eastAsia="ru-RU"/>
        </w:rPr>
        <w:t>ому осуществляемому виду муниципального контроля с периодичностью один раз в год.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обеспечивает публичное обсуждение проекта доклада о правоприменительной практике.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Доклад о правоприменительной практике утверждается правовым ак</w:t>
      </w:r>
      <w:r>
        <w:rPr>
          <w:rFonts w:ascii="Arial" w:eastAsia="Times New Roman" w:hAnsi="Arial" w:cs="Arial"/>
          <w:sz w:val="24"/>
          <w:szCs w:val="24"/>
          <w:lang w:eastAsia="ru-RU"/>
        </w:rPr>
        <w:t>том руководителя контрольного (надзорного) органа и размещается на его официальном сайте в сети «Интернет» в срок не позднее 7 рабочих дней.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Объявление предостережения.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15. Предостережение о недопустимости нарушения обязательных требований объявляется ко</w:t>
      </w:r>
      <w:r>
        <w:rPr>
          <w:rFonts w:ascii="Arial" w:eastAsia="Times New Roman" w:hAnsi="Arial" w:cs="Arial"/>
          <w:sz w:val="24"/>
          <w:szCs w:val="24"/>
          <w:lang w:eastAsia="ru-RU"/>
        </w:rPr>
        <w:t>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</w:t>
      </w:r>
      <w:r>
        <w:rPr>
          <w:rFonts w:ascii="Arial" w:eastAsia="Times New Roman" w:hAnsi="Arial" w:cs="Arial"/>
          <w:sz w:val="24"/>
          <w:szCs w:val="24"/>
          <w:lang w:eastAsia="ru-RU"/>
        </w:rPr>
        <w:t>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предлагается принять меры по обеспечению соблюдения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15.1. В случае принятия контрольн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ым (надзорным) органом решения об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требований направляется адрес сайта в сети «Интернет», позволяющий пройти самообследование соблюдения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возражение в отношении указанного предостережения в срок не позднее 15 рабочих дней со дня получения им предостережения.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15.2. Возражение должно содержать: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наименование контрольного (надзорного) органа, в который направляе</w:t>
      </w:r>
      <w:r>
        <w:rPr>
          <w:rFonts w:ascii="Arial" w:eastAsia="Times New Roman" w:hAnsi="Arial" w:cs="Arial"/>
          <w:sz w:val="24"/>
          <w:szCs w:val="24"/>
          <w:lang w:eastAsia="ru-RU"/>
        </w:rPr>
        <w:t>тся возражение;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наименование юридического лица, фамилию, имя и отчество (последнее -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</w:t>
      </w:r>
      <w:r>
        <w:rPr>
          <w:rFonts w:ascii="Arial" w:eastAsia="Times New Roman" w:hAnsi="Arial" w:cs="Arial"/>
          <w:sz w:val="24"/>
          <w:szCs w:val="24"/>
          <w:lang w:eastAsia="ru-RU"/>
        </w:rPr>
        <w:t>с, по которым должен быть направлен ответ контролируемому лицу;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дату и номер предостережения;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доводы, на основании которых контролируемое лицо не согласно с объявленным предостережением;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дату получения предостережения контролируемым лицом;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личн</w:t>
      </w:r>
      <w:r>
        <w:rPr>
          <w:rFonts w:ascii="Arial" w:eastAsia="Times New Roman" w:hAnsi="Arial" w:cs="Arial"/>
          <w:sz w:val="24"/>
          <w:szCs w:val="24"/>
          <w:lang w:eastAsia="ru-RU"/>
        </w:rPr>
        <w:t>ую подпись и дату.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15.3. По результатам рассмотрения возражения должностное лицо, рассмотревшее возражение,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принимает одно из следующих решений: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удовлетворяет возражение в форме отмены объявленного предостережения;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отказывает в удовлетворении возражения.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Не позднее дня, следующего за днем принятия указанного решения контролируемому лицу, подавшему возражен</w:t>
      </w:r>
      <w:r>
        <w:rPr>
          <w:rFonts w:ascii="Arial" w:eastAsia="Times New Roman" w:hAnsi="Arial" w:cs="Arial"/>
          <w:sz w:val="24"/>
          <w:szCs w:val="24"/>
          <w:lang w:eastAsia="ru-RU"/>
        </w:rPr>
        <w:t>ие, направляется в письменной форме и по его желанию в электронной форме мотивированный ответ о результатах рассмотрения возражения.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осуществляет учет объявленных им предостережений о недопустимости нарушения обязательных треб</w:t>
      </w:r>
      <w:r>
        <w:rPr>
          <w:rFonts w:ascii="Arial" w:eastAsia="Times New Roman" w:hAnsi="Arial" w:cs="Arial"/>
          <w:sz w:val="24"/>
          <w:szCs w:val="24"/>
          <w:lang w:eastAsia="ru-RU"/>
        </w:rPr>
        <w:t>ований.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16. Консультирование контролируемых лиц осуществляется должностными лицами контрольного (надзорного) органа в случае обращения по вопросам, связанным с организацией и осуществлением муниципального контроля.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 осущ</w:t>
      </w:r>
      <w:r>
        <w:rPr>
          <w:rFonts w:ascii="Arial" w:eastAsia="Times New Roman" w:hAnsi="Arial" w:cs="Arial"/>
          <w:sz w:val="24"/>
          <w:szCs w:val="24"/>
          <w:lang w:eastAsia="ru-RU"/>
        </w:rPr>
        <w:t>ествляется без взимания платы.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16.1. Консультирование может осуществляться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Консультирование, в том числе письменное, осуществляется по следующим вопросам: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разъяснение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положений нормативных правовых актов, регламентирующих порядок осуществления муниципального контроля;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порядок обжалования решений и действий (бездействия) должностных лиц.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Номера контактных телефонов для консультирования, адреса для направления запросов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письменной форме, график и место проведения личного приема в целях консультирования размещаются на официальном сайте контрольного органа в сети «Интернет».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16.2. Консультирование по однотипным обращениям (5 и более) контролируемых лиц и их представителе</w:t>
      </w:r>
      <w:r>
        <w:rPr>
          <w:rFonts w:ascii="Arial" w:eastAsia="Times New Roman" w:hAnsi="Arial" w:cs="Arial"/>
          <w:sz w:val="24"/>
          <w:szCs w:val="24"/>
          <w:lang w:eastAsia="ru-RU"/>
        </w:rPr>
        <w:t>й осуществляется посредством размещения на официальном сайте контрольного (надзорного) органа письменного разъяснения, подписанного руководителем (заместителем руководителя) контрольного (надзорного) органа.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Профилактический визит.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17. Профилактический в</w:t>
      </w:r>
      <w:r>
        <w:rPr>
          <w:rFonts w:ascii="Arial" w:eastAsia="Times New Roman" w:hAnsi="Arial" w:cs="Arial"/>
          <w:sz w:val="24"/>
          <w:szCs w:val="24"/>
          <w:lang w:eastAsia="ru-RU"/>
        </w:rPr>
        <w:t>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профилактического визита контролируемое лицо информируется об обязательных требованиях, предъявл</w:t>
      </w:r>
      <w:r>
        <w:rPr>
          <w:rFonts w:ascii="Arial" w:eastAsia="Times New Roman" w:hAnsi="Arial" w:cs="Arial"/>
          <w:sz w:val="24"/>
          <w:szCs w:val="24"/>
          <w:lang w:eastAsia="ru-RU"/>
        </w:rPr>
        <w:t>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исходя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из отнесения объектов контроля к соответствующей категории риска.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17.1. 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</w:t>
      </w:r>
      <w:r>
        <w:rPr>
          <w:rFonts w:ascii="Arial" w:eastAsia="Times New Roman" w:hAnsi="Arial" w:cs="Arial"/>
          <w:sz w:val="24"/>
          <w:szCs w:val="24"/>
          <w:lang w:eastAsia="ru-RU"/>
        </w:rPr>
        <w:t>де профилактического визита, носят рекомендательный характер.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Обязательный профилактический визит проводится в отношении контролируемых лиц, приступающих к осуществлению деятельности в определенной сфере, а также в отношении объектов контроля, отнесенных 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категориям чрезвычайно высокого, высокого и значительного риска.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17.2. О проведении обязательного профилактического визита контролируемое лицо уведомляется контрольным (надзорным) органом не позднее, чем за пять рабочих дней до даты его проведения.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Уведом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ление о проведении обязательного профилактического визита составляется в письменной форме.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Уведомление о проведении обязательного профилактического визита направляется в адрес контролируемого лица в порядке, установленном частью 4 статьи 21 Федерального за</w:t>
      </w:r>
      <w:r>
        <w:rPr>
          <w:rFonts w:ascii="Arial" w:eastAsia="Times New Roman" w:hAnsi="Arial" w:cs="Arial"/>
          <w:sz w:val="24"/>
          <w:szCs w:val="24"/>
          <w:lang w:eastAsia="ru-RU"/>
        </w:rPr>
        <w:t>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17.3. 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</w:t>
      </w:r>
      <w:r>
        <w:rPr>
          <w:rFonts w:ascii="Arial" w:eastAsia="Times New Roman" w:hAnsi="Arial" w:cs="Arial"/>
          <w:sz w:val="24"/>
          <w:szCs w:val="24"/>
          <w:lang w:eastAsia="ru-RU"/>
        </w:rPr>
        <w:t>три рабочих дня до даты его проведения.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обязательного профилактического визита не должен превышать одного рабочего дня.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Меры стимулирования добросовестности.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18. В целях мотивации контролируемых лиц к соблюдению обязательных требований ко</w:t>
      </w:r>
      <w:r>
        <w:rPr>
          <w:rFonts w:ascii="Arial" w:eastAsia="Times New Roman" w:hAnsi="Arial" w:cs="Arial"/>
          <w:sz w:val="24"/>
          <w:szCs w:val="24"/>
          <w:lang w:eastAsia="ru-RU"/>
        </w:rPr>
        <w:t>нтрольный (надзорный) орган проводит мероприятия, направленные на нематериальное поощрение добросовестных контролируемых лиц (далее - меры стимулирования добросовестности).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18.1. Оценка добросовестности контролируемых лиц, проводится в случае их обращения,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 условии осуществления ими деятельности не менее трех лет и при представлении подтвержденных сведений о реализации мероприятий, направленных на профилактику нарушений обязательных требований, в том числе: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реализация контролируемым лицом мероприятий </w:t>
      </w:r>
      <w:r>
        <w:rPr>
          <w:rFonts w:ascii="Arial" w:eastAsia="Times New Roman" w:hAnsi="Arial" w:cs="Arial"/>
          <w:sz w:val="24"/>
          <w:szCs w:val="24"/>
          <w:lang w:eastAsia="ru-RU"/>
        </w:rPr>
        <w:t>по предотвращению вреда (ущерба) охраняемым законом ценностям;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наличие внедренных сертифицированных систем внутреннего контроля в соответствующей сфере деятельности;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предоставление контролируемым лицом доступа контрольному (надзорному) органу к своим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информационным ресурсам;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добровольная сертификация, подтверждающая повышенный необходимый уровень безопасности охраняемых законом ценностей;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заключение контролируемым лицом со страховой организацией договора добровольного страхования рисков причинен</w:t>
      </w:r>
      <w:r>
        <w:rPr>
          <w:rFonts w:ascii="Arial" w:eastAsia="Times New Roman" w:hAnsi="Arial" w:cs="Arial"/>
          <w:sz w:val="24"/>
          <w:szCs w:val="24"/>
          <w:lang w:eastAsia="ru-RU"/>
        </w:rPr>
        <w:t>ия вреда (ущерба), объектом которого являются имущественные интересы контролируемого лица, связанные с его обязанностью возместить вред (ущерб) охраняемым законом ценностям, причиненный вследствие нарушения контролируемым лицом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18.</w:t>
      </w:r>
      <w:r>
        <w:rPr>
          <w:rFonts w:ascii="Arial" w:eastAsia="Times New Roman" w:hAnsi="Arial" w:cs="Arial"/>
          <w:sz w:val="24"/>
          <w:szCs w:val="24"/>
          <w:lang w:eastAsia="ru-RU"/>
        </w:rPr>
        <w:t>2. Критериями оценки добросовестности контролируемого лица являются следующие параметры: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соблюдение контролируемым лицом обязательных требований, а также иных требований, соблюдение которых оценивается контрольным (надзорным) органом в рамках иных видов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 (учитывается отсутствие нарушений требований, выявленных по итогам контрольных (надзорных) мероприятий, производств по делам об административных правонарушениях, привлечение к уголовной ответственности, отсутствие случаев объявления контролируемо</w:t>
      </w:r>
      <w:r>
        <w:rPr>
          <w:rFonts w:ascii="Arial" w:eastAsia="Times New Roman" w:hAnsi="Arial" w:cs="Arial"/>
          <w:sz w:val="24"/>
          <w:szCs w:val="24"/>
          <w:lang w:eastAsia="ru-RU"/>
        </w:rPr>
        <w:t>му лицу предостережений о недопустимости нарушений обязательных требований);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своевременность представления контролируемым лицом в контрольный (надзорный) орган обязательной информации;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реализация мероприятий, направленных на профилактику нарушений </w:t>
      </w:r>
      <w:r>
        <w:rPr>
          <w:rFonts w:ascii="Arial" w:eastAsia="Times New Roman" w:hAnsi="Arial" w:cs="Arial"/>
          <w:sz w:val="24"/>
          <w:szCs w:val="24"/>
          <w:lang w:eastAsia="ru-RU"/>
        </w:rPr>
        <w:t>обязательных требований, указанных им при обращении в контрольный (надзорный) орган с целью оценки его добросовестности;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наличие декларации соблюдения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18.3. Для поощрения и стимулирования добросовестных контролируемых лиц могут 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применяться следующие меры: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выдвижение представителей контролируемых лиц в общественные и иные органы при контрольном (надзорном) органе;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возможность проведения инспекционного визита, выездной проверки с использованием средств дистанционного взаимоде</w:t>
      </w:r>
      <w:r>
        <w:rPr>
          <w:rFonts w:ascii="Arial" w:eastAsia="Times New Roman" w:hAnsi="Arial" w:cs="Arial"/>
          <w:sz w:val="24"/>
          <w:szCs w:val="24"/>
          <w:lang w:eastAsia="ru-RU"/>
        </w:rPr>
        <w:t>йствия;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присуждение контролируемому лицу репутационного статуса, обозначающего добросовестное соблюдение контролируемым лицом обязательных требований, в порядке, установленном контрольным (надзорным) органом.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18.4. Информация о применяемых контрольным (</w:t>
      </w:r>
      <w:r>
        <w:rPr>
          <w:rFonts w:ascii="Arial" w:eastAsia="Times New Roman" w:hAnsi="Arial" w:cs="Arial"/>
          <w:sz w:val="24"/>
          <w:szCs w:val="24"/>
          <w:lang w:eastAsia="ru-RU"/>
        </w:rPr>
        <w:t>надзорным) органом мерах стимулирования добросовестности контролируемых лиц, порядок и Если иное не установлено федеральным законом о виде контроля условия применения соответствующих мер, в том числе методики и критерии оценки добросовестности контролируем</w:t>
      </w:r>
      <w:r>
        <w:rPr>
          <w:rFonts w:ascii="Arial" w:eastAsia="Times New Roman" w:hAnsi="Arial" w:cs="Arial"/>
          <w:sz w:val="24"/>
          <w:szCs w:val="24"/>
          <w:lang w:eastAsia="ru-RU"/>
        </w:rPr>
        <w:t>ых лиц, размещаются на официальном сайте контрольного (надзорного) органа в сети «Интернет».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Самообследование.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19. Контролируемое лицо, получившее высокую оценку соблюдения им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обязательных требований по итогам самообследования, вправе принять декларацию </w:t>
      </w:r>
      <w:r>
        <w:rPr>
          <w:rFonts w:ascii="Arial" w:eastAsia="Times New Roman" w:hAnsi="Arial" w:cs="Arial"/>
          <w:sz w:val="24"/>
          <w:szCs w:val="24"/>
          <w:lang w:eastAsia="ru-RU"/>
        </w:rPr>
        <w:t>соблюдения обязательных требований (далее - декларация).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Декларация направляется контролируемым лицом в контрольный (надзорный) орган.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Контрольный (надзорный) орган регистрирует декларацию и размещает на своем официальном сайте в сети «Интернет» информацию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 контролируемом лице, успешно прошедшем самообследование и принявшем декларацию.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19.1. Срок действия декларации составляет один год со дня регистрации контрольным (надзорным) органом декларации.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если при проведении внепланового контрольного (над</w:t>
      </w:r>
      <w:r>
        <w:rPr>
          <w:rFonts w:ascii="Arial" w:eastAsia="Times New Roman" w:hAnsi="Arial" w:cs="Arial"/>
          <w:sz w:val="24"/>
          <w:szCs w:val="24"/>
          <w:lang w:eastAsia="ru-RU"/>
        </w:rPr>
        <w:t>зорного) мероприятия выявлены нарушения обязательных требований, факты представления контролируемым лицом недостоверных сведений при самообследовании, декларация аннулируется решением, принимаемым по результатам контрольного (надзорного) мероприятия.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19.2.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изменения сведений, содержащихся в декларации, уточненная декларация представляется контролируемым лицом в контрольный (надзорный) орган в течение одного месяца со дня изменения содержащихся в ней сведений.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аннулирования декларации контр</w:t>
      </w:r>
      <w:r>
        <w:rPr>
          <w:rFonts w:ascii="Arial" w:eastAsia="Times New Roman" w:hAnsi="Arial" w:cs="Arial"/>
          <w:sz w:val="24"/>
          <w:szCs w:val="24"/>
          <w:lang w:eastAsia="ru-RU"/>
        </w:rPr>
        <w:t>олируемое лицо может вновь принять декларацию по истечении одного года с даты ее аннулирования.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муниципального контроля.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20. Должностные лица контрольного (надзорного) органа осуществляют муниципальный контроль посредством проведения следую</w:t>
      </w:r>
      <w:r>
        <w:rPr>
          <w:rFonts w:ascii="Arial" w:eastAsia="Times New Roman" w:hAnsi="Arial" w:cs="Arial"/>
          <w:sz w:val="24"/>
          <w:szCs w:val="24"/>
          <w:lang w:eastAsia="ru-RU"/>
        </w:rPr>
        <w:t>щих мероприятий: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профилактических мероприятий;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контрольных (надзорных) мероприятий, проводимых с взаимодействием с контролируемым лицом;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контрольных (надзорных) мероприятий, проводимых без взаимодействия с контролируемым лицом.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Контрольные (надзо</w:t>
      </w:r>
      <w:r>
        <w:rPr>
          <w:rFonts w:ascii="Arial" w:eastAsia="Times New Roman" w:hAnsi="Arial" w:cs="Arial"/>
          <w:sz w:val="24"/>
          <w:szCs w:val="24"/>
          <w:lang w:eastAsia="ru-RU"/>
        </w:rPr>
        <w:t>рные) мероприятия, проводимые с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взаимодействием с контролируемым лицом.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 Контрольные (надзорные) мероприятия, проводимые с взаимодействием с контролируемым лицом.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21.1. Контрольная закупка.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Допустимые виды контрольных действий: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осмотр,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- эксперимент.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Контрольная закупка (за исключением дистанционной контрольной закупки) должна проводиться в присутствии двух свидетелей или двух инспекторов либо с применением видеозаписи. В случае необходимости в целях фиксации процесса контрольной закупки при ее провед</w:t>
      </w:r>
      <w:r>
        <w:rPr>
          <w:rFonts w:ascii="Arial" w:eastAsia="Times New Roman" w:hAnsi="Arial" w:cs="Arial"/>
          <w:sz w:val="24"/>
          <w:szCs w:val="24"/>
          <w:lang w:eastAsia="ru-RU"/>
        </w:rPr>
        <w:t>ении применяются фотосъемка, аудио- и видеозапись.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Контрольная закупка проводится без предварительного уведомления контролируемого лица.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контрольной закупки определяется периодом времени, в течение которого обычно осуществляется сделки, ука</w:t>
      </w:r>
      <w:r>
        <w:rPr>
          <w:rFonts w:ascii="Arial" w:eastAsia="Times New Roman" w:hAnsi="Arial" w:cs="Arial"/>
          <w:sz w:val="24"/>
          <w:szCs w:val="24"/>
          <w:lang w:eastAsia="ru-RU"/>
        </w:rPr>
        <w:t>занной в части 1 статьи 67 Федерального закона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Внеплановая контрольная закупка может проводиться только по согласованию с органом прокуратуры, за исключением случаев ее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в соответствии с пунктами 3 - 6 части 1 статьи 57 и частью 12 статьи 66 Федерального закона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контрольной закупки определяе</w:t>
      </w:r>
      <w:r>
        <w:rPr>
          <w:rFonts w:ascii="Arial" w:eastAsia="Times New Roman" w:hAnsi="Arial" w:cs="Arial"/>
          <w:sz w:val="24"/>
          <w:szCs w:val="24"/>
          <w:lang w:eastAsia="ru-RU"/>
        </w:rPr>
        <w:t>тся в соответствии со статьей 67 Федерального закона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21.2. Мониторинговая закупка.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мониторинговой закупки могут совершаться следующие контрольные действия: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>
        <w:rPr>
          <w:rFonts w:ascii="Arial" w:eastAsia="Times New Roman" w:hAnsi="Arial" w:cs="Arial"/>
          <w:sz w:val="24"/>
          <w:szCs w:val="24"/>
          <w:lang w:eastAsia="ru-RU"/>
        </w:rPr>
        <w:t>осмотр;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опрос;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эксперимент;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инструментальное обследование;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испытание;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7) экспертиза.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необходимости в целях фиксации процесса мониторинговой закупки при ее проведении применяются фотосъемка, аудио- и видеозап</w:t>
      </w:r>
      <w:r>
        <w:rPr>
          <w:rFonts w:ascii="Arial" w:eastAsia="Times New Roman" w:hAnsi="Arial" w:cs="Arial"/>
          <w:sz w:val="24"/>
          <w:szCs w:val="24"/>
          <w:lang w:eastAsia="ru-RU"/>
        </w:rPr>
        <w:t>ись, иные способы фиксации.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Мониторинговая закупка проводится без предварительного уведомления контролируемого лица.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мониторинговой закупки определяется периодом времени, в течение которого обычно осуществляется сделка и проводятся необходи</w:t>
      </w:r>
      <w:r>
        <w:rPr>
          <w:rFonts w:ascii="Arial" w:eastAsia="Times New Roman" w:hAnsi="Arial" w:cs="Arial"/>
          <w:sz w:val="24"/>
          <w:szCs w:val="24"/>
          <w:lang w:eastAsia="ru-RU"/>
        </w:rPr>
        <w:t>мые инструментальное обследование, испытание или экспертиза, указанные в части 1 статьи 68 Федерального закона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После объявления о проведении мониторинговой закупки инсп</w:t>
      </w:r>
      <w:r>
        <w:rPr>
          <w:rFonts w:ascii="Arial" w:eastAsia="Times New Roman" w:hAnsi="Arial" w:cs="Arial"/>
          <w:sz w:val="24"/>
          <w:szCs w:val="24"/>
          <w:lang w:eastAsia="ru-RU"/>
        </w:rPr>
        <w:t>ектор на месте составляет протокол о проведении мониторинговой закупки и направлении продукции (товаров), результатов выполненных работ, оказанных услуг на инструментальное обследование, испытание или экспертизу в двух экземплярах, один из которых вручаетс</w:t>
      </w:r>
      <w:r>
        <w:rPr>
          <w:rFonts w:ascii="Arial" w:eastAsia="Times New Roman" w:hAnsi="Arial" w:cs="Arial"/>
          <w:sz w:val="24"/>
          <w:szCs w:val="24"/>
          <w:lang w:eastAsia="ru-RU"/>
        </w:rPr>
        <w:t>я контролируемому лицу или его представителю.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этом, в протоколе указываются сведения о наименовании продукции (товаров), результатов выполненных работ, оказанных услуг, количестве, идентификационных признаках, видах инструментального обследования, испы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тания или экспертизы, наименовании и адресе местонахождения эксперта или экспертной организации, которым поручено проведение указанных инструментальных обследований, испытаний или экспертиз, об инспекторе, составившем протокол, контролируемом лице или 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представителе.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 указанному протоколу могут быть приложены документы и материалы, полученные в ходе мониторинговой закупки.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Экспертиза по результатам мониторинговой закупки осуществляется в соответствии со статьей 84 Федерального закона «О государственном </w:t>
      </w:r>
      <w:r>
        <w:rPr>
          <w:rFonts w:ascii="Arial" w:eastAsia="Times New Roman" w:hAnsi="Arial" w:cs="Arial"/>
          <w:sz w:val="24"/>
          <w:szCs w:val="24"/>
          <w:lang w:eastAsia="ru-RU"/>
        </w:rPr>
        <w:t>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Результаты экспертизы оформляются экспертным заключением.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 невозможности транспортировки образца исследования к месту работы эксперта контрольный (надзорный) орган обеспечивает ему </w:t>
      </w:r>
      <w:r>
        <w:rPr>
          <w:rFonts w:ascii="Arial" w:eastAsia="Times New Roman" w:hAnsi="Arial" w:cs="Arial"/>
          <w:sz w:val="24"/>
          <w:szCs w:val="24"/>
          <w:lang w:eastAsia="ru-RU"/>
        </w:rPr>
        <w:t>беспрепятственный доступ к образцу и необходимые условия для исследования.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мониторинговой закупки определяется в соответствии со статьей 68 Федерального закона «О государственном контроле (надзоре) и муниципальном контрол</w:t>
      </w:r>
      <w:r>
        <w:rPr>
          <w:rFonts w:ascii="Arial" w:eastAsia="Times New Roman" w:hAnsi="Arial" w:cs="Arial"/>
          <w:sz w:val="24"/>
          <w:szCs w:val="24"/>
          <w:lang w:eastAsia="ru-RU"/>
        </w:rPr>
        <w:t>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21.3. Выборочный контроль.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 проведении выборочного контроля контролируемые лица не уведомляются.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Выборочный контроль может проводиться с участием экспертов, специалистов, привлекаемых к проведению контрольного (надзорного) мероп</w:t>
      </w:r>
      <w:r>
        <w:rPr>
          <w:rFonts w:ascii="Arial" w:eastAsia="Times New Roman" w:hAnsi="Arial" w:cs="Arial"/>
          <w:sz w:val="24"/>
          <w:szCs w:val="24"/>
          <w:lang w:eastAsia="ru-RU"/>
        </w:rPr>
        <w:t>риятия на основании решения контрольного (надзорного) органа.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выборочного контроля могут совершаться следующие контрольные (надзорные) действия: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получение письменных объяснений;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истребование документов;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отбор проб (образцов);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5) </w:t>
      </w:r>
      <w:r>
        <w:rPr>
          <w:rFonts w:ascii="Arial" w:eastAsia="Times New Roman" w:hAnsi="Arial" w:cs="Arial"/>
          <w:sz w:val="24"/>
          <w:szCs w:val="24"/>
          <w:lang w:eastAsia="ru-RU"/>
        </w:rPr>
        <w:t>инструментальное обследование;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испытание;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7) экспертиза.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Отбор проб (образцов) в рамках выборочного контроля для проведения инструментального обследования, испытания или экспертизы осуществляется, если отсутствует возможность оценки соблюдения обязатель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требований иными способами, без отбора проб (образцов).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Результаты инструментального обследования, испытания или экспертизы продукции (товаров) предоставляются контролируемому лицу, лицу, у которого осуществлялся отбор проб (образцов) продукции (товаро</w:t>
      </w:r>
      <w:r>
        <w:rPr>
          <w:rFonts w:ascii="Arial" w:eastAsia="Times New Roman" w:hAnsi="Arial" w:cs="Arial"/>
          <w:sz w:val="24"/>
          <w:szCs w:val="24"/>
          <w:lang w:eastAsia="ru-RU"/>
        </w:rPr>
        <w:t>в), в течение двадцати четырех часов после получения данных инструментального обследования, испытания или экспертизы.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Результаты выборочного контроля оформляются в срок, не превышающий пятнадцати рабочих дней после получения данных инструментального обслед</w:t>
      </w:r>
      <w:r>
        <w:rPr>
          <w:rFonts w:ascii="Arial" w:eastAsia="Times New Roman" w:hAnsi="Arial" w:cs="Arial"/>
          <w:sz w:val="24"/>
          <w:szCs w:val="24"/>
          <w:lang w:eastAsia="ru-RU"/>
        </w:rPr>
        <w:t>ования, испытания или экспертизы, и направляются лицу, у которого осуществляется отбор проб (образцов) продукции (товаров), с приложением результатов инструментального обследования, испытания или экспертизы продукции (товаров).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Внеплановый выборочный контр</w:t>
      </w:r>
      <w:r>
        <w:rPr>
          <w:rFonts w:ascii="Arial" w:eastAsia="Times New Roman" w:hAnsi="Arial" w:cs="Arial"/>
          <w:sz w:val="24"/>
          <w:szCs w:val="24"/>
          <w:lang w:eastAsia="ru-RU"/>
        </w:rPr>
        <w:t>оль может осуществляться только по согласованию с органом прокуратуры, за исключением случаев его осуществления в соответствии с пунктами 3 - 6 части 1 статьи 57 и частью 12 статьи 66 Федерального закона «О государственном контроле (надзоре) и 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Обязательное использование видеозаписи при отборе проб (образцов) продукции (товаров) осуществляется в случаях: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невозможности однозначной идентификации нарушений обязательных требований при фотосъемке;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в случае отк</w:t>
      </w:r>
      <w:r>
        <w:rPr>
          <w:rFonts w:ascii="Arial" w:eastAsia="Times New Roman" w:hAnsi="Arial" w:cs="Arial"/>
          <w:sz w:val="24"/>
          <w:szCs w:val="24"/>
          <w:lang w:eastAsia="ru-RU"/>
        </w:rPr>
        <w:t>аза контролируемого лица или его уполномоченного представителя от отбора проб (образцов).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Порядок действий при осуществлении выборочного контроля определяется в соответствии со статьей 69 Федерального закона «О государственном контроле (надзоре) и муниципа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21.4. Инспекционный визит.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</w:t>
      </w:r>
      <w:r>
        <w:rPr>
          <w:rFonts w:ascii="Arial" w:eastAsia="Times New Roman" w:hAnsi="Arial" w:cs="Arial"/>
          <w:sz w:val="24"/>
          <w:szCs w:val="24"/>
          <w:lang w:eastAsia="ru-RU"/>
        </w:rPr>
        <w:t>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опрос;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получение письменных объяснений;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инструментальное обследование;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документов, которые в соответствии с обязательными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Инспекционный визит проводится без предварительного уведомл</w:t>
      </w:r>
      <w:r>
        <w:rPr>
          <w:rFonts w:ascii="Arial" w:eastAsia="Times New Roman" w:hAnsi="Arial" w:cs="Arial"/>
          <w:sz w:val="24"/>
          <w:szCs w:val="24"/>
          <w:lang w:eastAsia="ru-RU"/>
        </w:rPr>
        <w:t>ения контролируемого лица и собственника производственного объекта.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Внеплановый </w:t>
      </w:r>
      <w:r>
        <w:rPr>
          <w:rFonts w:ascii="Arial" w:eastAsia="Times New Roman" w:hAnsi="Arial" w:cs="Arial"/>
          <w:sz w:val="24"/>
          <w:szCs w:val="24"/>
          <w:lang w:eastAsia="ru-RU"/>
        </w:rPr>
        <w:t>инспекционный визит может проводиться только по согласованию с органом прокуратуры, за исключением случаев его проведения в соответствии с пунктами 3 - 6 части 1, частью 3 статьи 57 и частью 12 статьи 66 Федерального закона «О государственном контроле (над</w:t>
      </w:r>
      <w:r>
        <w:rPr>
          <w:rFonts w:ascii="Arial" w:eastAsia="Times New Roman" w:hAnsi="Arial" w:cs="Arial"/>
          <w:sz w:val="24"/>
          <w:szCs w:val="24"/>
          <w:lang w:eastAsia="ru-RU"/>
        </w:rPr>
        <w:t>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инспекционного визита определяется в соответствии со статьей 70 Федерального закона «О государственном контроле (надзоре) и муниципальном контроле в Российской Федер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21.5. Рейдовый осмотр.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Рейдовый осмотр проводится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</w:t>
      </w:r>
      <w:r>
        <w:rPr>
          <w:rFonts w:ascii="Arial" w:eastAsia="Times New Roman" w:hAnsi="Arial" w:cs="Arial"/>
          <w:sz w:val="24"/>
          <w:szCs w:val="24"/>
          <w:lang w:eastAsia="ru-RU"/>
        </w:rPr>
        <w:t>торой расположено несколько контролируемых лиц.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Рейдовый осмотр может проводиться в форме совместного (межведомственного) контрольного (надзорного) мероприятия.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рейдового осмотра могут совершаться следующие контрольные (надзорные) действия: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</w:t>
      </w:r>
      <w:r>
        <w:rPr>
          <w:rFonts w:ascii="Arial" w:eastAsia="Times New Roman" w:hAnsi="Arial" w:cs="Arial"/>
          <w:sz w:val="24"/>
          <w:szCs w:val="24"/>
          <w:lang w:eastAsia="ru-RU"/>
        </w:rPr>
        <w:t>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досмотр;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опрос;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получение письменных объяснений;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отбор проб (образцов);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7) инструментальное обследование;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8) испытание;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9) экспертиза;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10) эксперимент.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Отбор проб (образцов) продукции (товаров) в ходе рейдового ос</w:t>
      </w:r>
      <w:r>
        <w:rPr>
          <w:rFonts w:ascii="Arial" w:eastAsia="Times New Roman" w:hAnsi="Arial" w:cs="Arial"/>
          <w:sz w:val="24"/>
          <w:szCs w:val="24"/>
          <w:lang w:eastAsia="ru-RU"/>
        </w:rPr>
        <w:t>мотра может осуществляться исключительно при отсутствии возможности оценки соблюдения обязательных требований иными способами, без отбора проб (образцов) продукции (товаров).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рейдового осмотра не может превышать десять рабочих дней. Срок вз</w:t>
      </w:r>
      <w:r>
        <w:rPr>
          <w:rFonts w:ascii="Arial" w:eastAsia="Times New Roman" w:hAnsi="Arial" w:cs="Arial"/>
          <w:sz w:val="24"/>
          <w:szCs w:val="24"/>
          <w:lang w:eastAsia="ru-RU"/>
        </w:rPr>
        <w:t>аимодействия с одним контролируемым лицом в период проведения рейдового осмотра не может превышать один рабочий день.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проведении рейдового осмотра инспекторы вправе взаимодействовать с находящимися на производственных объектах лицами.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случае, если в </w:t>
      </w:r>
      <w:r>
        <w:rPr>
          <w:rFonts w:ascii="Arial" w:eastAsia="Times New Roman" w:hAnsi="Arial" w:cs="Arial"/>
          <w:sz w:val="24"/>
          <w:szCs w:val="24"/>
          <w:lang w:eastAsia="ru-RU"/>
        </w:rPr>
        <w:t>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(надзорного) мероприятия в отношении каждого контролируемого лица, допустившего нарушение обязательных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Рейдовый осмотр может проводиться только по согласованию с органом прокуратуры, за исключением случаев его проведения в соответствии с пунктами 3 - 6 части 1 статьи 57 и частью 12 статьи 66 Федерального закона «О государственном контроле (надз</w:t>
      </w:r>
      <w:r>
        <w:rPr>
          <w:rFonts w:ascii="Arial" w:eastAsia="Times New Roman" w:hAnsi="Arial" w:cs="Arial"/>
          <w:sz w:val="24"/>
          <w:szCs w:val="24"/>
          <w:lang w:eastAsia="ru-RU"/>
        </w:rPr>
        <w:t>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рейдового осмотра определяется в соответствии со статьей 71 Федерального закона «О государственном контроле (надзоре) и муниципальном контроле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21.6. Документарная проверка.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</w:t>
      </w:r>
      <w:r>
        <w:rPr>
          <w:rFonts w:ascii="Arial" w:eastAsia="Times New Roman" w:hAnsi="Arial" w:cs="Arial"/>
          <w:sz w:val="24"/>
          <w:szCs w:val="24"/>
          <w:lang w:eastAsia="ru-RU"/>
        </w:rPr>
        <w:t>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документарной проверки могут совершаться следующие контрольные (надзорные) действия: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получение письменных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объяснений;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истребование документов;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экспертиза.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если достоверность сведений, содержащихся в документах, имеющихся в распоряжении контрольного (надзорного) органа, вызывает обоснованные сомнения либо эти сведения не позволяют оценить испол</w:t>
      </w:r>
      <w:r>
        <w:rPr>
          <w:rFonts w:ascii="Arial" w:eastAsia="Times New Roman" w:hAnsi="Arial" w:cs="Arial"/>
          <w:sz w:val="24"/>
          <w:szCs w:val="24"/>
          <w:lang w:eastAsia="ru-RU"/>
        </w:rPr>
        <w:t>нение контролируемым лицом обязательных требований, контрольный (надзорный)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течение десяти рабочих дней со дня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получения данного требования контролируемое лицо обязано направить в контрольный (надзорный) орган указанные в требовании документы.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если в ходе документарной проверки выявлены ошибки и (или) противоречия в представленных контролируемым лицом до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информация об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ошибках, о противо</w:t>
      </w:r>
      <w:r>
        <w:rPr>
          <w:rFonts w:ascii="Arial" w:eastAsia="Times New Roman" w:hAnsi="Arial" w:cs="Arial"/>
          <w:sz w:val="24"/>
          <w:szCs w:val="24"/>
          <w:lang w:eastAsia="ru-RU"/>
        </w:rPr>
        <w:t>речиях и несоответствии сведений направляется контролируемому лицу с требованием представить в течение десяти рабочих дней необходимые пояснения. Контролируемое лицо, представляющее в контрольный (надзорный) орган пояснения относительно выявленных ошибок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контроля, вправе дополнительно представить в контрольный (надзорный) орган документы, подтверждающие достоверность ранее представленных документов.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проведении документарной проверки контрольный (надзорный) орган не вправе требовать у контролируемого л</w:t>
      </w:r>
      <w:r>
        <w:rPr>
          <w:rFonts w:ascii="Arial" w:eastAsia="Times New Roman" w:hAnsi="Arial" w:cs="Arial"/>
          <w:sz w:val="24"/>
          <w:szCs w:val="24"/>
          <w:lang w:eastAsia="ru-RU"/>
        </w:rPr>
        <w:t>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документарной проверки не может превышать десять рабочих дней. В указанный с</w:t>
      </w:r>
      <w:r>
        <w:rPr>
          <w:rFonts w:ascii="Arial" w:eastAsia="Times New Roman" w:hAnsi="Arial" w:cs="Arial"/>
          <w:sz w:val="24"/>
          <w:szCs w:val="24"/>
          <w:lang w:eastAsia="ru-RU"/>
        </w:rPr>
        <w:t>рок не включается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</w:t>
      </w:r>
      <w:r>
        <w:rPr>
          <w:rFonts w:ascii="Arial" w:eastAsia="Times New Roman" w:hAnsi="Arial" w:cs="Arial"/>
          <w:sz w:val="24"/>
          <w:szCs w:val="24"/>
          <w:lang w:eastAsia="ru-RU"/>
        </w:rPr>
        <w:t>жащихся в этих документах, сведениям, содержащимся в имеющихся у контрольного (надзорного)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ления указанных пояснений в контрольный (надзорный) орган.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Внеплановая документарная проверка проводится без согласования с органом прокуратуры.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21.7. Выездная проверка.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Выездная проверка проводится по месту нахождения (осуществления деятельности) контроли</w:t>
      </w:r>
      <w:r>
        <w:rPr>
          <w:rFonts w:ascii="Arial" w:eastAsia="Times New Roman" w:hAnsi="Arial" w:cs="Arial"/>
          <w:sz w:val="24"/>
          <w:szCs w:val="24"/>
          <w:lang w:eastAsia="ru-RU"/>
        </w:rPr>
        <w:t>руемого лица (его филиалов, представительств, обособленных структурных подразделений) либо объекта контроля.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Выездная проверка проводится в случае, если не представляется возможным: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удостовериться в полноте и достоверности сведений, которые содержатся 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</w:t>
      </w:r>
      <w:r>
        <w:rPr>
          <w:rFonts w:ascii="Arial" w:eastAsia="Times New Roman" w:hAnsi="Arial" w:cs="Arial"/>
          <w:sz w:val="24"/>
          <w:szCs w:val="24"/>
          <w:lang w:eastAsia="ru-RU"/>
        </w:rPr>
        <w:t>мых им объектов контроля обязательным требованиям без выезда на место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и совершения необходимых контр</w:t>
      </w:r>
      <w:r>
        <w:rPr>
          <w:rFonts w:ascii="Arial" w:eastAsia="Times New Roman" w:hAnsi="Arial" w:cs="Arial"/>
          <w:sz w:val="24"/>
          <w:szCs w:val="24"/>
          <w:lang w:eastAsia="ru-RU"/>
        </w:rPr>
        <w:t>ольных действий, предусмотренных в рамках иного вида контрольных мероприятий.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Внеплановая выездная проверка может проводиться только по согласованию с органом прокуратуры, за исключением случаев ее проведения в соответствии с пунктами 3 - 6 части 1, частью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3 статьи 57 и частью 12 статьи 66 Федерального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закона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 проведении выездной проверки контролируемое лицо уведомляется путем направления копии решения о проведении выез</w:t>
      </w:r>
      <w:r>
        <w:rPr>
          <w:rFonts w:ascii="Arial" w:eastAsia="Times New Roman" w:hAnsi="Arial" w:cs="Arial"/>
          <w:sz w:val="24"/>
          <w:szCs w:val="24"/>
          <w:lang w:eastAsia="ru-RU"/>
        </w:rPr>
        <w:t>дной проверки не позднее чем за двадцать четыре часа до ее начала в порядке, предусмотренном статьей 21 Федерального закона «О государственном контроле (надзоре) и муниципальном контроле в Российской Федерации», если иное не предусмотрено федеральным закон</w:t>
      </w:r>
      <w:r>
        <w:rPr>
          <w:rFonts w:ascii="Arial" w:eastAsia="Times New Roman" w:hAnsi="Arial" w:cs="Arial"/>
          <w:sz w:val="24"/>
          <w:szCs w:val="24"/>
          <w:lang w:eastAsia="ru-RU"/>
        </w:rPr>
        <w:t>ом о виде контроля.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Срок проведения выездной проверки не может превышать десять рабочих дней.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</w:t>
      </w:r>
      <w:r>
        <w:rPr>
          <w:rFonts w:ascii="Arial" w:eastAsia="Times New Roman" w:hAnsi="Arial" w:cs="Arial"/>
          <w:sz w:val="24"/>
          <w:szCs w:val="24"/>
          <w:lang w:eastAsia="ru-RU"/>
        </w:rPr>
        <w:t>иятия и 15 часов для микропредприятия (за исключением выездной проверки, основанием проведения которой является наступление события, указанного в программе проверок и которая для микропредприятия не может продолжаться более сорока часов).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выездной п</w:t>
      </w:r>
      <w:r>
        <w:rPr>
          <w:rFonts w:ascii="Arial" w:eastAsia="Times New Roman" w:hAnsi="Arial" w:cs="Arial"/>
          <w:sz w:val="24"/>
          <w:szCs w:val="24"/>
          <w:lang w:eastAsia="ru-RU"/>
        </w:rPr>
        <w:t>роверки могут совершаться следующие контрольные (надзорные) действия: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досмотр;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опрос;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получение письменных объяснений;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истребование документов;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отбор проб (образцов);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7) инструментальное обследование;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8) испытание;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9) экспертиза;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10) эксперимент.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действий при осуществлении выездной проверки определяется в соответствии со статьей 73 Федерального закона «О государственном контроле (надзоре) и муниципальном контроле в Российской Федерации».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Контрольные (надзорные) мероприятия</w:t>
      </w:r>
      <w:r>
        <w:rPr>
          <w:rFonts w:ascii="Arial" w:eastAsia="Times New Roman" w:hAnsi="Arial" w:cs="Arial"/>
          <w:sz w:val="24"/>
          <w:szCs w:val="24"/>
          <w:lang w:eastAsia="ru-RU"/>
        </w:rPr>
        <w:t>, осуществляемые без взаимодействия с контролируемым лицом.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22. Контрольные (надзорные) мероприятия, проводимые без взаимодействия с контролируемыми лицами, проводятся должностными лицами контрольного (надзорного) органа на основании заданий, выдаваемых р</w:t>
      </w:r>
      <w:r>
        <w:rPr>
          <w:rFonts w:ascii="Arial" w:eastAsia="Times New Roman" w:hAnsi="Arial" w:cs="Arial"/>
          <w:sz w:val="24"/>
          <w:szCs w:val="24"/>
          <w:lang w:eastAsia="ru-RU"/>
        </w:rPr>
        <w:t>уководителем или заместителем руководителя контрольного (надзорного) органа на основании мотивированного представления его должностного лица.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22.1. Наблюдение за соблюдением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наблюдении за соблюдением обязательных требований (мо</w:t>
      </w:r>
      <w:r>
        <w:rPr>
          <w:rFonts w:ascii="Arial" w:eastAsia="Times New Roman" w:hAnsi="Arial" w:cs="Arial"/>
          <w:sz w:val="24"/>
          <w:szCs w:val="24"/>
          <w:lang w:eastAsia="ru-RU"/>
        </w:rPr>
        <w:t>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Если в ходе наблюдения за соблюдением обязательных требований (мониторинга безопасности) выявлены факты причинения вреда (ущерба)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обязательных требований или признаках нарушений обязательных требований, контрольным (надзорный) органом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могут быть приняты следующие решения: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решение о проведении внепланового контрольного (надзорного) мероприятия в соответствии со статьей 60 Федерального закона «О государственном контроле (надзоре) и муниципальном контроле в Российской Федерации»;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ре</w:t>
      </w:r>
      <w:r>
        <w:rPr>
          <w:rFonts w:ascii="Arial" w:eastAsia="Times New Roman" w:hAnsi="Arial" w:cs="Arial"/>
          <w:sz w:val="24"/>
          <w:szCs w:val="24"/>
          <w:lang w:eastAsia="ru-RU"/>
        </w:rPr>
        <w:t>шение об объявлении предостережения;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«О государственном контроле (надзоре) и муниципальном контроле в Российской Ф</w:t>
      </w:r>
      <w:r>
        <w:rPr>
          <w:rFonts w:ascii="Arial" w:eastAsia="Times New Roman" w:hAnsi="Arial" w:cs="Arial"/>
          <w:sz w:val="24"/>
          <w:szCs w:val="24"/>
          <w:lang w:eastAsia="ru-RU"/>
        </w:rPr>
        <w:t>едерации», в случае указания такой возможности в федеральном законе о виде контроля;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решение, закрепленное в федеральном законе о виде контроля, в соответствии с частью 3 статьи 90 Федерального закона «О государственном контроле (надзоре) и муниципально</w:t>
      </w:r>
      <w:r>
        <w:rPr>
          <w:rFonts w:ascii="Arial" w:eastAsia="Times New Roman" w:hAnsi="Arial" w:cs="Arial"/>
          <w:sz w:val="24"/>
          <w:szCs w:val="24"/>
          <w:lang w:eastAsia="ru-RU"/>
        </w:rPr>
        <w:t>м контроле в Российской Федерации», в случае указания такой возможности в федеральном законе о виде контроля.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22.2. Выездное обследование.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Выездное обследование может проводиться по месту нахождения (осуществления деятельности) организации (ее филиалов, пр</w:t>
      </w:r>
      <w:r>
        <w:rPr>
          <w:rFonts w:ascii="Arial" w:eastAsia="Times New Roman" w:hAnsi="Arial" w:cs="Arial"/>
          <w:sz w:val="24"/>
          <w:szCs w:val="24"/>
          <w:lang w:eastAsia="ru-RU"/>
        </w:rPr>
        <w:t>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Выездное обследование проводится без информирования конт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ролируемого лица.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осмотр;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отбор проб (образцов);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инструментальное обследование (с применением видеоза</w:t>
      </w:r>
      <w:r>
        <w:rPr>
          <w:rFonts w:ascii="Arial" w:eastAsia="Times New Roman" w:hAnsi="Arial" w:cs="Arial"/>
          <w:sz w:val="24"/>
          <w:szCs w:val="24"/>
          <w:lang w:eastAsia="ru-RU"/>
        </w:rPr>
        <w:t>писи);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испытание;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экспертиза.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Выездное обследование проводится без информирования контролируемого лица.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</w:t>
      </w:r>
      <w:r>
        <w:rPr>
          <w:rFonts w:ascii="Arial" w:eastAsia="Times New Roman" w:hAnsi="Arial" w:cs="Arial"/>
          <w:sz w:val="24"/>
          <w:szCs w:val="24"/>
          <w:lang w:eastAsia="ru-RU"/>
        </w:rPr>
        <w:t>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</w:t>
      </w:r>
      <w:r>
        <w:rPr>
          <w:rFonts w:ascii="Arial" w:eastAsia="Times New Roman" w:hAnsi="Arial" w:cs="Arial"/>
          <w:sz w:val="24"/>
          <w:szCs w:val="24"/>
          <w:lang w:eastAsia="ru-RU"/>
        </w:rPr>
        <w:t>день.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если в рамках выездного обследования выявлены признаки нарушений обязательных требований, инспектор вправе незамедлительно провести контрольную закупку.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Порядок осуществления отдельных контрольных действий.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23. Порядок отбора проб </w:t>
      </w:r>
      <w:r>
        <w:rPr>
          <w:rFonts w:ascii="Arial" w:eastAsia="Times New Roman" w:hAnsi="Arial" w:cs="Arial"/>
          <w:sz w:val="24"/>
          <w:szCs w:val="24"/>
          <w:lang w:eastAsia="ru-RU"/>
        </w:rPr>
        <w:t>(образцов).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Отбор проб (образцов) проводится должностными лицами контрольного (надзорного) органа в присутствии контролируемого лица или его представителя и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(или) с применением видеозаписи в количестве, необходимом и достаточном для проведения инструментал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обследования, испытания, экспертизы.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Способ упаковки отобранной пробы (образца) должен обеспечивать ее (его) сохранность и пригодность для дальнейшего соответствующего исследования, испытания, экспертизы.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Непосредственно после отбора проб (образцов)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месте должностными лицами, уполномоченными на осуществление муниципального контроля, составляется протокол отбора проб (образцов).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Отобранные пробы (образцы) прилагаются к протоколу отбора проб (образцов).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Протокол отбора проб (образцов) прилагается к а</w:t>
      </w:r>
      <w:r>
        <w:rPr>
          <w:rFonts w:ascii="Arial" w:eastAsia="Times New Roman" w:hAnsi="Arial" w:cs="Arial"/>
          <w:sz w:val="24"/>
          <w:szCs w:val="24"/>
          <w:lang w:eastAsia="ru-RU"/>
        </w:rPr>
        <w:t>кту контрольного (надзорного) мероприятия, копия протокола вручается контролируемому лицу или его представителю.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Отбор проб (образцов) при проведении контрольных (надзорных) мероприятий в отсутствие контролируемого лица или его представителя проводится с о</w:t>
      </w:r>
      <w:r>
        <w:rPr>
          <w:rFonts w:ascii="Arial" w:eastAsia="Times New Roman" w:hAnsi="Arial" w:cs="Arial"/>
          <w:sz w:val="24"/>
          <w:szCs w:val="24"/>
          <w:lang w:eastAsia="ru-RU"/>
        </w:rPr>
        <w:t>бязательным использованием видеозаписи. Отбор проб (образцов) производится с использованием ручного инструмента, без изъятия или ухудшения качественных характеристик предметов, подвергнутых отбору проб (образцов).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Пробы (образцы) отбираются в количестве, п</w:t>
      </w:r>
      <w:r>
        <w:rPr>
          <w:rFonts w:ascii="Arial" w:eastAsia="Times New Roman" w:hAnsi="Arial" w:cs="Arial"/>
          <w:sz w:val="24"/>
          <w:szCs w:val="24"/>
          <w:lang w:eastAsia="ru-RU"/>
        </w:rPr>
        <w:t>редусмотренном утвержденными документами по стандартизации, иными документами, регламентирующими правила отбора проб (образцов) и методы их исследований (испытаний) и измерений.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24. Порядок осуществления досмотра.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осуществлении рейдового осмотра, </w:t>
      </w:r>
      <w:r>
        <w:rPr>
          <w:rFonts w:ascii="Arial" w:eastAsia="Times New Roman" w:hAnsi="Arial" w:cs="Arial"/>
          <w:sz w:val="24"/>
          <w:szCs w:val="24"/>
          <w:lang w:eastAsia="ru-RU"/>
        </w:rPr>
        <w:t>выездной проверки может быть произведен досмотр.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Досмотр осуществляется инспектором в присутствии контролируемого лица или его представителя и (или) с применением видеозаписи.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контролируемого лица или его представителя при наличии надле</w:t>
      </w:r>
      <w:r>
        <w:rPr>
          <w:rFonts w:ascii="Arial" w:eastAsia="Times New Roman" w:hAnsi="Arial" w:cs="Arial"/>
          <w:sz w:val="24"/>
          <w:szCs w:val="24"/>
          <w:lang w:eastAsia="ru-RU"/>
        </w:rPr>
        <w:t>жащего уведомления контролируемого лица о проведении контрольного (надзорного) мероприятия досмотр осуществляется должностными лицами контрольного (надзорного) органа с обязательным применением видеозаписи в порядке, установленном настоящим Положением.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</w:t>
      </w:r>
      <w:r>
        <w:rPr>
          <w:rFonts w:ascii="Arial" w:eastAsia="Times New Roman" w:hAnsi="Arial" w:cs="Arial"/>
          <w:sz w:val="24"/>
          <w:szCs w:val="24"/>
          <w:lang w:eastAsia="ru-RU"/>
        </w:rPr>
        <w:t>тролируемое лицо или его представитель, присутствующий при осуществлении досмотра, информируются должностными лицами контрольного (надзорного) органа о целях проведения досмотра.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Информация о проведении досмотра включается в акт контрольного (надзорного) м</w:t>
      </w:r>
      <w:r>
        <w:rPr>
          <w:rFonts w:ascii="Arial" w:eastAsia="Times New Roman" w:hAnsi="Arial" w:cs="Arial"/>
          <w:sz w:val="24"/>
          <w:szCs w:val="24"/>
          <w:lang w:eastAsia="ru-RU"/>
        </w:rPr>
        <w:t>ероприятия.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25. Порядок проведения инструментального обследования.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Инструментальное обследование осуществляется инспектором или специалистом, имеющими допуск к работе на специальном оборудовании, использованию технических приборов.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Контролируемое лицо или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его представитель, присутствующие при проведении инструментального обследования, информируются должностными лицами контрольного (надзорного) органа о целях проведения инструментального обследования.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 результатам инструментального обследования инспекторо</w:t>
      </w:r>
      <w:r>
        <w:rPr>
          <w:rFonts w:ascii="Arial" w:eastAsia="Times New Roman" w:hAnsi="Arial" w:cs="Arial"/>
          <w:sz w:val="24"/>
          <w:szCs w:val="24"/>
          <w:lang w:eastAsia="ru-RU"/>
        </w:rPr>
        <w:t>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</w:t>
      </w:r>
      <w:r>
        <w:rPr>
          <w:rFonts w:ascii="Arial" w:eastAsia="Times New Roman" w:hAnsi="Arial" w:cs="Arial"/>
          <w:sz w:val="24"/>
          <w:szCs w:val="24"/>
          <w:lang w:eastAsia="ru-RU"/>
        </w:rPr>
        <w:t>выводы о соответствии этих показателей установленным нормам, иные сведения, имеющие значение для оценки результатов инструментального обследования.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26. Порядок проведения испытания.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Испытание осуществляется инспектором или специалистом, имеющими допуск к </w:t>
      </w:r>
      <w:r>
        <w:rPr>
          <w:rFonts w:ascii="Arial" w:eastAsia="Times New Roman" w:hAnsi="Arial" w:cs="Arial"/>
          <w:sz w:val="24"/>
          <w:szCs w:val="24"/>
          <w:lang w:eastAsia="ru-RU"/>
        </w:rPr>
        <w:t>работе на специальном оборудовании, использованию технических приборов.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</w:t>
      </w:r>
      <w:r>
        <w:rPr>
          <w:rFonts w:ascii="Arial" w:eastAsia="Times New Roman" w:hAnsi="Arial" w:cs="Arial"/>
          <w:sz w:val="24"/>
          <w:szCs w:val="24"/>
          <w:lang w:eastAsia="ru-RU"/>
        </w:rPr>
        <w:t>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</w:t>
      </w:r>
      <w:r>
        <w:rPr>
          <w:rFonts w:ascii="Arial" w:eastAsia="Times New Roman" w:hAnsi="Arial" w:cs="Arial"/>
          <w:sz w:val="24"/>
          <w:szCs w:val="24"/>
          <w:lang w:eastAsia="ru-RU"/>
        </w:rPr>
        <w:t>олю при проведении испытания, и выводы о соответствии этих показателей установленным нормам, иные сведения, имеющие значение для проведения оценки результатов испытаний.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27. Порядок проведения экспертизы.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Экспертиза осуществляется экспертом или экспертной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организацией по поручению контрольного (надзорного) органа.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При назначении и осуществлении экспертизы контролируемые лица имеют право: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информировать контрольный (надзорный) орган о наличии конфликта интересов у эксперта, экспертной организации;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>
        <w:rPr>
          <w:rFonts w:ascii="Arial" w:eastAsia="Times New Roman" w:hAnsi="Arial" w:cs="Arial"/>
          <w:sz w:val="24"/>
          <w:szCs w:val="24"/>
          <w:lang w:eastAsia="ru-RU"/>
        </w:rPr>
        <w:t>предлагать дополнительные вопросы для получения по ним заключения эксперта, экспертной организации, а также уточнять формулировки поставленных вопросов;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присутствовать с разрешения должностного лица контрольного (надзорного) органа при осуществлении экс</w:t>
      </w:r>
      <w:r>
        <w:rPr>
          <w:rFonts w:ascii="Arial" w:eastAsia="Times New Roman" w:hAnsi="Arial" w:cs="Arial"/>
          <w:sz w:val="24"/>
          <w:szCs w:val="24"/>
          <w:lang w:eastAsia="ru-RU"/>
        </w:rPr>
        <w:t>пертизы и давать объяснения эксперту;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4) знакомиться с заключением эксперта или экспертной организации.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Результаты экспертизы оформляются экспертным заключением.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проведения фотосъемки, </w:t>
      </w:r>
      <w:r>
        <w:rPr>
          <w:rFonts w:ascii="Arial" w:eastAsia="Times New Roman" w:hAnsi="Arial" w:cs="Arial"/>
          <w:sz w:val="24"/>
          <w:szCs w:val="24"/>
          <w:lang w:eastAsia="ru-RU"/>
        </w:rPr>
        <w:t>аудио- и видеозаписи, а также иных способов фиксации доказательств.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28.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Способы фиксации доказательств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должны позволять однозначно идентифицировать объект фиксации, отражающий нарушение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</w:t>
      </w: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осуществлении контрольных (надзорных) мероприятий принимается инспекторами самостоятельно.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обязательном порядке должностными лицами контрольного (надзорного) органа для доказательства нарушений обязательных требований используется фотосъемка, аудио- и ви</w:t>
      </w:r>
      <w:r>
        <w:rPr>
          <w:rFonts w:ascii="Arial" w:eastAsia="Times New Roman" w:hAnsi="Arial" w:cs="Arial"/>
          <w:sz w:val="24"/>
          <w:szCs w:val="24"/>
          <w:lang w:eastAsia="ru-RU"/>
        </w:rPr>
        <w:t>деозапись, иные способы фиксации доказательств в случаях: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проведения контрольного (надзорного) мероприятия в отношении контролируемого лица, которым создавались (создаются) препятствия в проведении контрольного (надзорного) мероприятия, совершении контроль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действий;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отсутствия контролируемого лица или его представителя при проведении контрольного мероприятия.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</w:t>
      </w:r>
      <w:r>
        <w:rPr>
          <w:rFonts w:ascii="Arial" w:eastAsia="Times New Roman" w:hAnsi="Arial" w:cs="Arial"/>
          <w:sz w:val="24"/>
          <w:szCs w:val="24"/>
          <w:lang w:eastAsia="ru-RU"/>
        </w:rPr>
        <w:t>тражающий нарушение обязательных требований. Фотографии, аудио- и видеозаписи, используемые для доказательства нарушений обязательных требований, прикладываются к акту контрольного (надзорного) мероприятия.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Для фиксации доказательств нарушений обязательных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об использованных для этих целей технических средствах отражается в акте по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результатам контрольного (надзорного) мероприятия.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Аудио- и видеозапись осуществляется в ходе проведения контрольного (надзорного) мероприятия неп</w:t>
      </w:r>
      <w:r>
        <w:rPr>
          <w:rFonts w:ascii="Arial" w:eastAsia="Times New Roman" w:hAnsi="Arial" w:cs="Arial"/>
          <w:sz w:val="24"/>
          <w:szCs w:val="24"/>
          <w:lang w:eastAsia="ru-RU"/>
        </w:rPr>
        <w:t>рерывно с уведомлением в начале и конце записи о дате, месте, времени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Использование фотосъемки и видео</w:t>
      </w:r>
      <w:r>
        <w:rPr>
          <w:rFonts w:ascii="Arial" w:eastAsia="Times New Roman" w:hAnsi="Arial" w:cs="Arial"/>
          <w:sz w:val="24"/>
          <w:szCs w:val="24"/>
          <w:lang w:eastAsia="ru-RU"/>
        </w:rPr>
        <w:t>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проведения контрольных мероприятий.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29. Контрольные (надзорные) мероп</w:t>
      </w:r>
      <w:r>
        <w:rPr>
          <w:rFonts w:ascii="Arial" w:eastAsia="Times New Roman" w:hAnsi="Arial" w:cs="Arial"/>
          <w:sz w:val="24"/>
          <w:szCs w:val="24"/>
          <w:lang w:eastAsia="ru-RU"/>
        </w:rPr>
        <w:t>риятия проводятся в плановой и внеплановой формах.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Основанием для проведения контрольных (надзорных) мероприятий, за исключением контрольных (надзорных) мероприятий без взаимодействия с контролируемыми лицами, могут быть: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наличие у контрольного (надзорн</w:t>
      </w:r>
      <w:r>
        <w:rPr>
          <w:rFonts w:ascii="Arial" w:eastAsia="Times New Roman" w:hAnsi="Arial" w:cs="Arial"/>
          <w:sz w:val="24"/>
          <w:szCs w:val="24"/>
          <w:lang w:eastAsia="ru-RU"/>
        </w:rPr>
        <w:t>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объекта контроля от таких параметров;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3) поручение Президента Российской Федерации, поручение Правительства Российской </w:t>
      </w:r>
      <w:r>
        <w:rPr>
          <w:rFonts w:ascii="Arial" w:eastAsia="Times New Roman" w:hAnsi="Arial" w:cs="Arial"/>
          <w:sz w:val="24"/>
          <w:szCs w:val="24"/>
          <w:lang w:eastAsia="ru-RU"/>
        </w:rPr>
        <w:t>Федерации о проведении контрольных (надзорных) мероприятий в отношении конкретных контролируемых лиц;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</w:t>
      </w:r>
      <w:r>
        <w:rPr>
          <w:rFonts w:ascii="Arial" w:eastAsia="Times New Roman" w:hAnsi="Arial" w:cs="Arial"/>
          <w:sz w:val="24"/>
          <w:szCs w:val="24"/>
          <w:lang w:eastAsia="ru-RU"/>
        </w:rPr>
        <w:t>гражданина по поступившим в органы прокуратуры материалам и обращениям;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– в случаях, установленных частью 1 статьи 95 Федерал</w:t>
      </w:r>
      <w:r>
        <w:rPr>
          <w:rFonts w:ascii="Arial" w:eastAsia="Times New Roman" w:hAnsi="Arial" w:cs="Arial"/>
          <w:sz w:val="24"/>
          <w:szCs w:val="24"/>
          <w:lang w:eastAsia="ru-RU"/>
        </w:rPr>
        <w:t>ьного закона «О государственном контроле (надзоре) и муниципальном контроле в Российской Федерации»;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</w:t>
      </w:r>
      <w:r>
        <w:rPr>
          <w:rFonts w:ascii="Arial" w:eastAsia="Times New Roman" w:hAnsi="Arial" w:cs="Arial"/>
          <w:sz w:val="24"/>
          <w:szCs w:val="24"/>
          <w:lang w:eastAsia="ru-RU"/>
        </w:rPr>
        <w:t>одятся на основании программы проверок.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Внеплановые контрольные (надзорные) мероприятия, за исключением внеплановых контрольных (надзорных) мероприятий без взаимодействия, проводятся по основаниям, предусмотренным пп.1, 3 - 6 настоящего пункта.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случае, е</w:t>
      </w:r>
      <w:r>
        <w:rPr>
          <w:rFonts w:ascii="Arial" w:eastAsia="Times New Roman" w:hAnsi="Arial" w:cs="Arial"/>
          <w:sz w:val="24"/>
          <w:szCs w:val="24"/>
          <w:lang w:eastAsia="ru-RU"/>
        </w:rPr>
        <w:t>сли внеплановое контрольное (надзорное) мероприятие может быть проведено только после согласования с органами прокуратуры, указанное мероприятие проводится после такого согласования с органами прокуратуры в порядке, установленном статьей 66 Федерального за</w:t>
      </w:r>
      <w:r>
        <w:rPr>
          <w:rFonts w:ascii="Arial" w:eastAsia="Times New Roman" w:hAnsi="Arial" w:cs="Arial"/>
          <w:sz w:val="24"/>
          <w:szCs w:val="24"/>
          <w:lang w:eastAsia="ru-RU"/>
        </w:rPr>
        <w:t>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30. Сведения о причинении вреда (ущерба) или об угрозе причинения вреда (ущерба) охраняемым законом ценностям контрольный (надзорный) орган получает: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при поступ</w:t>
      </w:r>
      <w:r>
        <w:rPr>
          <w:rFonts w:ascii="Arial" w:eastAsia="Times New Roman" w:hAnsi="Arial" w:cs="Arial"/>
          <w:sz w:val="24"/>
          <w:szCs w:val="24"/>
          <w:lang w:eastAsia="ru-RU"/>
        </w:rPr>
        <w:t>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при проведении контрольных (надзорных) мероприятий, включая контрольные (надзорные) меропри</w:t>
      </w:r>
      <w:r>
        <w:rPr>
          <w:rFonts w:ascii="Arial" w:eastAsia="Times New Roman" w:hAnsi="Arial" w:cs="Arial"/>
          <w:sz w:val="24"/>
          <w:szCs w:val="24"/>
          <w:lang w:eastAsia="ru-RU"/>
        </w:rPr>
        <w:t>ятия без взаимодействия, специальных режимов муниципального контроля, в том числе в отношении иных контролируемых лиц.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 рассмотрении сведений о причинении вреда (ущерба) или об угрозе причинения вреда (ущерба) охраняемым законом ценностям, содержащихся </w:t>
      </w:r>
      <w:r>
        <w:rPr>
          <w:rFonts w:ascii="Arial" w:eastAsia="Times New Roman" w:hAnsi="Arial" w:cs="Arial"/>
          <w:sz w:val="24"/>
          <w:szCs w:val="24"/>
          <w:lang w:eastAsia="ru-RU"/>
        </w:rPr>
        <w:t>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должностным лицом контрольного (надзорного) органа проводится оценка их достоверности.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целях п</w:t>
      </w:r>
      <w:r>
        <w:rPr>
          <w:rFonts w:ascii="Arial" w:eastAsia="Times New Roman" w:hAnsi="Arial" w:cs="Arial"/>
          <w:sz w:val="24"/>
          <w:szCs w:val="24"/>
          <w:lang w:eastAsia="ru-RU"/>
        </w:rPr>
        <w:t>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 необходимости: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1) запрашивает дополнительные сведения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и материалы (в том числе в устной форме) у гражданина или организации, направивших обращение (заявление), органов государственной власти, органов местного самоуправления, средств массовой информации;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запрашивает у контролируемого лица пояснения в отнош</w:t>
      </w:r>
      <w:r>
        <w:rPr>
          <w:rFonts w:ascii="Arial" w:eastAsia="Times New Roman" w:hAnsi="Arial" w:cs="Arial"/>
          <w:sz w:val="24"/>
          <w:szCs w:val="24"/>
          <w:lang w:eastAsia="ru-RU"/>
        </w:rPr>
        <w:t>ении указанных сведений, однако представление таких пояснений и иных документов не является обязательным;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обеспечивает, в том числе по решению уполномоченного должностного лица контрольного (надзорного) органа, проведение контрольного (надзорного) мероп</w:t>
      </w:r>
      <w:r>
        <w:rPr>
          <w:rFonts w:ascii="Arial" w:eastAsia="Times New Roman" w:hAnsi="Arial" w:cs="Arial"/>
          <w:sz w:val="24"/>
          <w:szCs w:val="24"/>
          <w:lang w:eastAsia="ru-RU"/>
        </w:rPr>
        <w:t>риятия без взаимодействия.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По итогам рассмотрения сведений о причинении вреда (ущерба) или об угрозе причинения вреда (ущерба) охраняемым законом ценностям должностное лицо контрольного (надзорного) органа принимает одно из решений, установленное статьей 6</w:t>
      </w:r>
      <w:r>
        <w:rPr>
          <w:rFonts w:ascii="Arial" w:eastAsia="Times New Roman" w:hAnsi="Arial" w:cs="Arial"/>
          <w:sz w:val="24"/>
          <w:szCs w:val="24"/>
          <w:lang w:eastAsia="ru-RU"/>
        </w:rPr>
        <w:t>0 Федерального закона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31. Плановые контрольные (надзорные) мероприятия проводятся на основании плана проведения плановых контрольных (надзорных) мероприятий на очередно</w:t>
      </w:r>
      <w:r>
        <w:rPr>
          <w:rFonts w:ascii="Arial" w:eastAsia="Times New Roman" w:hAnsi="Arial" w:cs="Arial"/>
          <w:sz w:val="24"/>
          <w:szCs w:val="24"/>
          <w:lang w:eastAsia="ru-RU"/>
        </w:rPr>
        <w:t>й календарный год, согласованного с органами прокуратуры, и внесенного в единый реестр контрольных (надзорных) мероприятий.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32. При проведении контрольных (надзорных) мероприятий и совершении контрольных (надзорных) действий, которые в соответствии с требо</w:t>
      </w:r>
      <w:r>
        <w:rPr>
          <w:rFonts w:ascii="Arial" w:eastAsia="Times New Roman" w:hAnsi="Arial" w:cs="Arial"/>
          <w:sz w:val="24"/>
          <w:szCs w:val="24"/>
          <w:lang w:eastAsia="ru-RU"/>
        </w:rPr>
        <w:t>ваниями Федерального закона «О государственном контроле (надзоре) и муниципальном контроле в Российской Федерации» должны проводиться в присутствии контролируемого лица либо его представителя, присутствие контролируемого лица либо его представителя обязате</w:t>
      </w:r>
      <w:r>
        <w:rPr>
          <w:rFonts w:ascii="Arial" w:eastAsia="Times New Roman" w:hAnsi="Arial" w:cs="Arial"/>
          <w:sz w:val="24"/>
          <w:szCs w:val="24"/>
          <w:lang w:eastAsia="ru-RU"/>
        </w:rPr>
        <w:t>льно, за исключением проведения контрольных (надзорных) мероприятий, совершения контрольных (надзорных) действий, не требующих взаимодействия с контролируемым лицом.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случаях отсутствия контролируемого лица либо его представителя, предоставления контролир</w:t>
      </w:r>
      <w:r>
        <w:rPr>
          <w:rFonts w:ascii="Arial" w:eastAsia="Times New Roman" w:hAnsi="Arial" w:cs="Arial"/>
          <w:sz w:val="24"/>
          <w:szCs w:val="24"/>
          <w:lang w:eastAsia="ru-RU"/>
        </w:rPr>
        <w:t>уемым лицом информации контрольному (надзорному) органу о невозможности присутствия при проведении контрольного мероприятия контрольные (надзорные) мероприятия проводятся, контрольные (надзорные) действия совершаются, если оценка соблюдения обязательных тр</w:t>
      </w:r>
      <w:r>
        <w:rPr>
          <w:rFonts w:ascii="Arial" w:eastAsia="Times New Roman" w:hAnsi="Arial" w:cs="Arial"/>
          <w:sz w:val="24"/>
          <w:szCs w:val="24"/>
          <w:lang w:eastAsia="ru-RU"/>
        </w:rPr>
        <w:t>ебований при проведении контрольного (надзорного)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(надзорного) мероприятия.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Индивидуальный предпринима</w:t>
      </w:r>
      <w:r>
        <w:rPr>
          <w:rFonts w:ascii="Arial" w:eastAsia="Times New Roman" w:hAnsi="Arial" w:cs="Arial"/>
          <w:sz w:val="24"/>
          <w:szCs w:val="24"/>
          <w:lang w:eastAsia="ru-RU"/>
        </w:rPr>
        <w:t>тель, гражданин, являющиеся контролируемыми лицами, вправе представить в контрольный (надзорный) орган информацию о невозможности присутствия при проведении контрольного (надзорного) мероприятия в следующих случаях: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1) временного отсутствия на момент прове</w:t>
      </w:r>
      <w:r>
        <w:rPr>
          <w:rFonts w:ascii="Arial" w:eastAsia="Times New Roman" w:hAnsi="Arial" w:cs="Arial"/>
          <w:sz w:val="24"/>
          <w:szCs w:val="24"/>
          <w:lang w:eastAsia="ru-RU"/>
        </w:rPr>
        <w:t>дения контрольного (надзорного) мероприятия в связи с ежегодным отпуском, командировкой, иными уважительными обстоятельствами личного характера;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2) временной нетрудоспособности на момент контрольного (надзорного) мероприятия;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3) применения к контролируемом</w:t>
      </w:r>
      <w:r>
        <w:rPr>
          <w:rFonts w:ascii="Arial" w:eastAsia="Times New Roman" w:hAnsi="Arial" w:cs="Arial"/>
          <w:sz w:val="24"/>
          <w:szCs w:val="24"/>
          <w:lang w:eastAsia="ru-RU"/>
        </w:rPr>
        <w:t>у лицу следующих видов наказаний, предусмотренных Уголовным кодексом Российской Федерации: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обязательные, исправительные или принудительные работы, ограничение свободы, арест, лишение свободы на определенный срок;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4) призвания на военную службу в соответств</w:t>
      </w:r>
      <w:r>
        <w:rPr>
          <w:rFonts w:ascii="Arial" w:eastAsia="Times New Roman" w:hAnsi="Arial" w:cs="Arial"/>
          <w:sz w:val="24"/>
          <w:szCs w:val="24"/>
          <w:lang w:eastAsia="ru-RU"/>
        </w:rPr>
        <w:t>ии с Федеральным законом от 28.03.1998 № 53-ФЗ «О воинской обязанности и военной службе».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указанных случаях проведение контрольного (надзорного) мероприятия переносится контрольным (надзорным) органом на срок, необходимый для устранения обстоятельств, по</w:t>
      </w:r>
      <w:r>
        <w:rPr>
          <w:rFonts w:ascii="Arial" w:eastAsia="Times New Roman" w:hAnsi="Arial" w:cs="Arial"/>
          <w:sz w:val="24"/>
          <w:szCs w:val="24"/>
          <w:lang w:eastAsia="ru-RU"/>
        </w:rPr>
        <w:t>служивших поводом для данного обращения индивидуального предпринимателя, гражданина в контрольный (надзорный) орган.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Оформление результатов контрольного (надзорного) мероприятия.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 По окончании проведения контрольного (надзорного) мероприятия, предусма</w:t>
      </w:r>
      <w:r>
        <w:rPr>
          <w:rFonts w:ascii="Arial" w:eastAsia="Times New Roman" w:hAnsi="Arial" w:cs="Arial"/>
          <w:sz w:val="24"/>
          <w:szCs w:val="24"/>
          <w:lang w:eastAsia="ru-RU"/>
        </w:rPr>
        <w:t>тривающего взаимодействие с контролируемым лицом, составляется акт контрольного (надзорного)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</w:t>
      </w:r>
      <w:r>
        <w:rPr>
          <w:rFonts w:ascii="Arial" w:eastAsia="Times New Roman" w:hAnsi="Arial" w:cs="Arial"/>
          <w:sz w:val="24"/>
          <w:szCs w:val="24"/>
          <w:lang w:eastAsia="ru-RU"/>
        </w:rPr>
        <w:t>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</w:t>
      </w:r>
      <w:r>
        <w:rPr>
          <w:rFonts w:ascii="Arial" w:eastAsia="Times New Roman" w:hAnsi="Arial" w:cs="Arial"/>
          <w:sz w:val="24"/>
          <w:szCs w:val="24"/>
          <w:lang w:eastAsia="ru-RU"/>
        </w:rPr>
        <w:t>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(надзорного) мероприятия проверочные листы приобщают</w:t>
      </w:r>
      <w:r>
        <w:rPr>
          <w:rFonts w:ascii="Arial" w:eastAsia="Times New Roman" w:hAnsi="Arial" w:cs="Arial"/>
          <w:sz w:val="24"/>
          <w:szCs w:val="24"/>
          <w:lang w:eastAsia="ru-RU"/>
        </w:rPr>
        <w:t>ся к акту.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33.1.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Акт контрольного </w:t>
      </w:r>
      <w:r>
        <w:rPr>
          <w:rFonts w:ascii="Arial" w:eastAsia="Times New Roman" w:hAnsi="Arial" w:cs="Arial"/>
          <w:sz w:val="24"/>
          <w:szCs w:val="24"/>
          <w:lang w:eastAsia="ru-RU"/>
        </w:rPr>
        <w:t>(надзорного) мероприятия, проведение которого было согласовано органами прокуратуры, направляется в орган прокуратуры посредством Единого реестра контрольных мероприятий.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33.2. Результаты контрольного (надзорного) мероприятия, содержащие информацию, состав</w:t>
      </w:r>
      <w:r>
        <w:rPr>
          <w:rFonts w:ascii="Arial" w:eastAsia="Times New Roman" w:hAnsi="Arial" w:cs="Arial"/>
          <w:sz w:val="24"/>
          <w:szCs w:val="24"/>
          <w:lang w:eastAsia="ru-RU"/>
        </w:rPr>
        <w:t>ляющую государственную, коммерческую, служебную или иную охраняемую законом тайну, оформляются с соблюдением требований, предусмотренных законодательством Российской Федерации.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случае несогласия с фактами и выводами, изложенными в акте контрольного (надз</w:t>
      </w:r>
      <w:r>
        <w:rPr>
          <w:rFonts w:ascii="Arial" w:eastAsia="Times New Roman" w:hAnsi="Arial" w:cs="Arial"/>
          <w:sz w:val="24"/>
          <w:szCs w:val="24"/>
          <w:lang w:eastAsia="ru-RU"/>
        </w:rPr>
        <w:t>орных) мероприятия, контролируемое лицо вправе направить жалобу в порядке, предусмотренном статьями 39 – 43 Федерального закона «О государственном контроле (надзоре) и муниципальном контроле в Российской Федерации».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33.3. Информация о контрольных (надзорны</w:t>
      </w:r>
      <w:r>
        <w:rPr>
          <w:rFonts w:ascii="Arial" w:eastAsia="Times New Roman" w:hAnsi="Arial" w:cs="Arial"/>
          <w:sz w:val="24"/>
          <w:szCs w:val="24"/>
          <w:lang w:eastAsia="ru-RU"/>
        </w:rPr>
        <w:t>х) мероприятиях размещается в Едином реестре контрольных (надзорных) мероприятий.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33.4. Информирование контролируемых лиц о совершаемых должностными лицами контрольного (надзорного) органа действиях и принимаемых решениях осуществляется посредством размеще</w:t>
      </w:r>
      <w:r>
        <w:rPr>
          <w:rFonts w:ascii="Arial" w:eastAsia="Times New Roman" w:hAnsi="Arial" w:cs="Arial"/>
          <w:sz w:val="24"/>
          <w:szCs w:val="24"/>
          <w:lang w:eastAsia="ru-RU"/>
        </w:rPr>
        <w:t>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информационную систему «Единый портал государственных и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>ых услуг (функций)» и (или) через Портал Воронежской области.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33.5. Гражданин, не осуществляющий предпринимательской деятельности, являющийся контролируемым лицом, информируется о совершаемых должностными лицами контрольного (надзорного) органа действиях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принимаемых решениях путем направления ему документов на бумажном носителе в случае направления им в адрес контрольного (надзорного) органа уведомления о необходимости получения документов на бумажном носителе либо отсутствия у контрольного (надзорного) о</w:t>
      </w:r>
      <w:r>
        <w:rPr>
          <w:rFonts w:ascii="Arial" w:eastAsia="Times New Roman" w:hAnsi="Arial" w:cs="Arial"/>
          <w:sz w:val="24"/>
          <w:szCs w:val="24"/>
          <w:lang w:eastAsia="ru-RU"/>
        </w:rPr>
        <w:t>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аутентификации либо если оно не завершило прохождение процедуры регистрации в единой системе идентификации и аутентификации). Указанный гражданин вправе направлять контрольному (надзорному) органу документы на бумажном носителе.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33.6. До 31 декабря 2023 г</w:t>
      </w:r>
      <w:r>
        <w:rPr>
          <w:rFonts w:ascii="Arial" w:eastAsia="Times New Roman" w:hAnsi="Arial" w:cs="Arial"/>
          <w:sz w:val="24"/>
          <w:szCs w:val="24"/>
          <w:lang w:eastAsia="ru-RU"/>
        </w:rPr>
        <w:t>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</w:t>
      </w:r>
      <w:r>
        <w:rPr>
          <w:rFonts w:ascii="Arial" w:eastAsia="Times New Roman" w:hAnsi="Arial" w:cs="Arial"/>
          <w:sz w:val="24"/>
          <w:szCs w:val="24"/>
          <w:lang w:eastAsia="ru-RU"/>
        </w:rPr>
        <w:t>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33.7. В случае отсутствия выявленных нарушений обя</w:t>
      </w:r>
      <w:r>
        <w:rPr>
          <w:rFonts w:ascii="Arial" w:eastAsia="Times New Roman" w:hAnsi="Arial" w:cs="Arial"/>
          <w:sz w:val="24"/>
          <w:szCs w:val="24"/>
          <w:lang w:eastAsia="ru-RU"/>
        </w:rPr>
        <w:t>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Должностное лицо контрольного (надзорного) органа вправе выдать рекомендации по соблюдению обязательных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33.8. В случае выявления при проведении контрольного (надзорного) мероприятия нарушений обязательных требований контролируем</w:t>
      </w:r>
      <w:r>
        <w:rPr>
          <w:rFonts w:ascii="Arial" w:eastAsia="Times New Roman" w:hAnsi="Arial" w:cs="Arial"/>
          <w:sz w:val="24"/>
          <w:szCs w:val="24"/>
          <w:lang w:eastAsia="ru-RU"/>
        </w:rPr>
        <w:t>ым лицом контрольный (надзорный) орган в пределах полномочий, предусмотренных законодательством Российской Федерации, обязан: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а) выдать после оформления акта контрольного (надзорного) мероприятия контролируемому лицу предписание об устранении выявленных на</w:t>
      </w:r>
      <w:r>
        <w:rPr>
          <w:rFonts w:ascii="Arial" w:eastAsia="Times New Roman" w:hAnsi="Arial" w:cs="Arial"/>
          <w:sz w:val="24"/>
          <w:szCs w:val="24"/>
          <w:lang w:eastAsia="ru-RU"/>
        </w:rPr>
        <w:t>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б) незамедлительно принять предусмотренные законодательством Российской Федерации меры по недопущен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</w:t>
      </w:r>
      <w:r>
        <w:rPr>
          <w:rFonts w:ascii="Arial" w:eastAsia="Times New Roman" w:hAnsi="Arial" w:cs="Arial"/>
          <w:sz w:val="24"/>
          <w:szCs w:val="24"/>
          <w:lang w:eastAsia="ru-RU"/>
        </w:rPr>
        <w:t>ее предотвращения в случае, если при проведении контрольного (надзорного) мероприятия установлено, что деятельность гражданина, организации представляет непосредственную угрозу причинения вреда (ущерба) охраняемым законом ценностям или что такой вред (ущер</w:t>
      </w:r>
      <w:r>
        <w:rPr>
          <w:rFonts w:ascii="Arial" w:eastAsia="Times New Roman" w:hAnsi="Arial" w:cs="Arial"/>
          <w:sz w:val="24"/>
          <w:szCs w:val="24"/>
          <w:lang w:eastAsia="ru-RU"/>
        </w:rPr>
        <w:t>б) причинен;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в)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компетенцией или при наличии соответ</w:t>
      </w:r>
      <w:r>
        <w:rPr>
          <w:rFonts w:ascii="Arial" w:eastAsia="Times New Roman" w:hAnsi="Arial" w:cs="Arial"/>
          <w:sz w:val="24"/>
          <w:szCs w:val="24"/>
          <w:lang w:eastAsia="ru-RU"/>
        </w:rPr>
        <w:t>ствующих полномочий принять меры по привлечению виновных лиц к установленной законом ответственности;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г)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</w:t>
      </w:r>
      <w:r>
        <w:rPr>
          <w:rFonts w:ascii="Arial" w:eastAsia="Times New Roman" w:hAnsi="Arial" w:cs="Arial"/>
          <w:sz w:val="24"/>
          <w:szCs w:val="24"/>
          <w:lang w:eastAsia="ru-RU"/>
        </w:rPr>
        <w:t>если такая мера предусмотрена законодательством;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Форма предписания об устранении выявленных нарушений обязательных требований утверждается контрольным (надзорным) органом.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Досудебный порядок обжалования решений контрольного (надзорного) органа, действий (бездействия) его должностных лиц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34 Решения адми</w:t>
      </w:r>
      <w:r>
        <w:rPr>
          <w:rFonts w:ascii="Arial" w:eastAsia="Times New Roman" w:hAnsi="Arial" w:cs="Arial"/>
          <w:sz w:val="24"/>
          <w:szCs w:val="24"/>
          <w:lang w:eastAsia="ru-RU"/>
        </w:rPr>
        <w:t>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35. Досудебный порядок подачи жалоб на решения администрации, действия (бездействие) должностных лиц, </w:t>
      </w:r>
      <w:r>
        <w:rPr>
          <w:rFonts w:ascii="Arial" w:eastAsia="Times New Roman" w:hAnsi="Arial" w:cs="Arial"/>
          <w:sz w:val="24"/>
          <w:szCs w:val="24"/>
          <w:lang w:eastAsia="ru-RU"/>
        </w:rPr>
        <w:t>уполномоченных осуществлять муниципальный жилищный контроль, не применяется.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Ключевые показатели муниципального контроля и их целевые значения.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36. В целях качественной оценки уровня защиты охраняемых законом ценностей используются ключевые и индикативны</w:t>
      </w:r>
      <w:r>
        <w:rPr>
          <w:rFonts w:ascii="Arial" w:eastAsia="Times New Roman" w:hAnsi="Arial" w:cs="Arial"/>
          <w:sz w:val="24"/>
          <w:szCs w:val="24"/>
          <w:lang w:eastAsia="ru-RU"/>
        </w:rPr>
        <w:t>е показатели результативности и эффективности муниципального контроля.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Ключевым показателем муниципального контроля является показатель уровня минимизации вреда (ущерба) охраняемым законом ценностям, который рассчитывается как отношение общего объема возме</w:t>
      </w:r>
      <w:r>
        <w:rPr>
          <w:rFonts w:ascii="Arial" w:eastAsia="Times New Roman" w:hAnsi="Arial" w:cs="Arial"/>
          <w:sz w:val="24"/>
          <w:szCs w:val="24"/>
          <w:lang w:eastAsia="ru-RU"/>
        </w:rPr>
        <w:t>щенного ущерба, причиненного в результате нарушения обязательных требований, к общему объему ущерба, причиненного в результате нарушения обязательных требований.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Ключевой показатель муниципального контроля приведен в приложении к настоящему Положению.</w:t>
      </w: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>Конт</w:t>
      </w:r>
      <w:r>
        <w:rPr>
          <w:rFonts w:ascii="Arial" w:eastAsia="Times New Roman" w:hAnsi="Arial" w:cs="Arial"/>
          <w:sz w:val="24"/>
          <w:szCs w:val="24"/>
          <w:lang w:eastAsia="ru-RU"/>
        </w:rPr>
        <w:t>рольный (надзорный)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</w:t>
      </w:r>
      <w:r>
        <w:rPr>
          <w:rFonts w:ascii="Arial" w:eastAsia="Times New Roman" w:hAnsi="Arial" w:cs="Arial"/>
          <w:sz w:val="24"/>
          <w:szCs w:val="24"/>
          <w:lang w:eastAsia="ru-RU"/>
        </w:rPr>
        <w:t>зорных) мероприятий на достижение ключевых показателей.</w:t>
      </w:r>
    </w:p>
    <w:p w:rsidR="00831974" w:rsidRDefault="00BD6A2E">
      <w:pPr>
        <w:pStyle w:val="Standard"/>
        <w:pageBreakBefore/>
        <w:spacing w:after="0" w:line="240" w:lineRule="auto"/>
        <w:ind w:left="4536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Положению о муниципальном контроле </w:t>
      </w:r>
      <w:r>
        <w:rPr>
          <w:rFonts w:ascii="Arial" w:eastAsia="Calibri" w:hAnsi="Arial" w:cs="Arial"/>
          <w:sz w:val="24"/>
          <w:szCs w:val="24"/>
        </w:rPr>
        <w:t xml:space="preserve">на автомобильном транспорте и в дорожной деятельности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на территории Меловатского сельского поселения Калачеевского муниципального района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BD6A2E">
      <w:pPr>
        <w:pStyle w:val="Standard"/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КЛЮЧЕВЫЕ </w:t>
      </w:r>
      <w:r>
        <w:rPr>
          <w:rFonts w:ascii="Arial" w:eastAsia="Times New Roman" w:hAnsi="Arial" w:cs="Arial"/>
          <w:sz w:val="24"/>
          <w:szCs w:val="24"/>
          <w:lang w:eastAsia="ru-RU"/>
        </w:rPr>
        <w:t>ПОКАЗАТЕЛИ МУНИЦИПАЛЬНОГО КОНТРОЛЯ, ОТРАЖАЮЩИЕ УРОВЕНЬ МИНИМИЗАЦИИ ВРЕДА (УЩЕРБА) ОХРАНЯЕМЫМ ЗАКОНОМ ЦЕННОСТЯМ И ЦЕЛЕВЫЕ ЗНАЧЕНИЯ, ДОСТИЖЕНИЕ КОТОРЫХ ДОЛЖЕН ОБЕСПЕЧИТЬ КОНТРОЛЬНЫЙ (НАДЗОРНЫЙ) ОРГАН</w:t>
      </w:r>
    </w:p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2"/>
        <w:gridCol w:w="5779"/>
      </w:tblGrid>
      <w:tr w:rsidR="00831974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BD6A2E">
            <w:pPr>
              <w:pStyle w:val="Standard"/>
              <w:spacing w:after="0" w:line="240" w:lineRule="auto"/>
              <w:ind w:firstLine="709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BD6A2E">
            <w:pPr>
              <w:pStyle w:val="Standard"/>
              <w:spacing w:after="0" w:line="240" w:lineRule="auto"/>
              <w:ind w:firstLine="709"/>
              <w:jc w:val="both"/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831974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1974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1974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31974">
        <w:tblPrEx>
          <w:tblCellMar>
            <w:top w:w="0" w:type="dxa"/>
            <w:bottom w:w="0" w:type="dxa"/>
          </w:tblCellMar>
        </w:tblPrEx>
        <w:tc>
          <w:tcPr>
            <w:tcW w:w="3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1974" w:rsidRDefault="00831974">
            <w:pPr>
              <w:pStyle w:val="Standard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31974" w:rsidRDefault="00831974">
      <w:pPr>
        <w:pStyle w:val="Standard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1974" w:rsidRDefault="00831974">
      <w:pPr>
        <w:pStyle w:val="Standard"/>
      </w:pPr>
    </w:p>
    <w:sectPr w:rsidR="00831974">
      <w:pgSz w:w="11906" w:h="16838"/>
      <w:pgMar w:top="226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A2E" w:rsidRDefault="00BD6A2E">
      <w:pPr>
        <w:spacing w:after="0" w:line="240" w:lineRule="auto"/>
      </w:pPr>
      <w:r>
        <w:separator/>
      </w:r>
    </w:p>
  </w:endnote>
  <w:endnote w:type="continuationSeparator" w:id="0">
    <w:p w:rsidR="00BD6A2E" w:rsidRDefault="00BD6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A2E" w:rsidRDefault="00BD6A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D6A2E" w:rsidRDefault="00BD6A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86425"/>
    <w:multiLevelType w:val="multilevel"/>
    <w:tmpl w:val="7782434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FA86B9B"/>
    <w:multiLevelType w:val="multilevel"/>
    <w:tmpl w:val="B1629D90"/>
    <w:styleLink w:val="WWNum3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768A4F10"/>
    <w:multiLevelType w:val="multilevel"/>
    <w:tmpl w:val="9A16A766"/>
    <w:styleLink w:val="WWNum2"/>
    <w:lvl w:ilvl="0">
      <w:start w:val="2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31974"/>
    <w:rsid w:val="00831974"/>
    <w:rsid w:val="0084293C"/>
    <w:rsid w:val="00B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0E565-A5DD-4403-B9D4-D2E0B2DC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paragraph" w:styleId="a6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Текст выноски Знак"/>
    <w:basedOn w:val="a0"/>
    <w:rPr>
      <w:rFonts w:ascii="Tahoma" w:hAnsi="Tahoma" w:cs="Tahoma"/>
      <w:sz w:val="16"/>
      <w:szCs w:val="16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9643</Words>
  <Characters>54966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2021-11-25T10:47:00Z</cp:lastPrinted>
  <dcterms:created xsi:type="dcterms:W3CDTF">2023-10-15T17:31:00Z</dcterms:created>
  <dcterms:modified xsi:type="dcterms:W3CDTF">2023-10-15T17:31:00Z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