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CA2" w:rsidRPr="008E2CA2" w:rsidRDefault="008E2CA2" w:rsidP="008E2CA2">
      <w:pPr>
        <w:jc w:val="center"/>
        <w:rPr>
          <w:rFonts w:ascii="Arial" w:hAnsi="Arial" w:cs="Arial"/>
          <w:sz w:val="24"/>
          <w:szCs w:val="24"/>
        </w:rPr>
      </w:pPr>
      <w:r w:rsidRPr="008E2CA2">
        <w:rPr>
          <w:rFonts w:ascii="Arial" w:hAnsi="Arial" w:cs="Arial"/>
          <w:sz w:val="24"/>
          <w:szCs w:val="24"/>
        </w:rPr>
        <w:t>СОВЕТ НАРОДНЫХ ДЕПУТАТОВ</w:t>
      </w:r>
    </w:p>
    <w:p w:rsidR="008E2CA2" w:rsidRPr="008E2CA2" w:rsidRDefault="008E2CA2" w:rsidP="008E2CA2">
      <w:pPr>
        <w:jc w:val="center"/>
        <w:rPr>
          <w:rFonts w:ascii="Arial" w:hAnsi="Arial" w:cs="Arial"/>
          <w:sz w:val="24"/>
          <w:szCs w:val="24"/>
        </w:rPr>
      </w:pPr>
      <w:r w:rsidRPr="008E2CA2">
        <w:rPr>
          <w:rFonts w:ascii="Arial" w:hAnsi="Arial" w:cs="Arial"/>
          <w:sz w:val="24"/>
          <w:szCs w:val="24"/>
        </w:rPr>
        <w:t>МЕЛОВАТСКОГО СЕЛЬСКОГО ПОСЕЛЕНИЯ</w:t>
      </w:r>
    </w:p>
    <w:p w:rsidR="008E2CA2" w:rsidRPr="008E2CA2" w:rsidRDefault="008E2CA2" w:rsidP="008E2CA2">
      <w:pPr>
        <w:jc w:val="center"/>
        <w:rPr>
          <w:rFonts w:ascii="Arial" w:hAnsi="Arial" w:cs="Arial"/>
          <w:sz w:val="24"/>
          <w:szCs w:val="24"/>
        </w:rPr>
      </w:pPr>
      <w:r w:rsidRPr="008E2CA2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8E2CA2" w:rsidRPr="008E2CA2" w:rsidRDefault="008E2CA2" w:rsidP="008E2CA2">
      <w:pPr>
        <w:jc w:val="center"/>
        <w:rPr>
          <w:rFonts w:ascii="Arial" w:hAnsi="Arial" w:cs="Arial"/>
          <w:sz w:val="24"/>
          <w:szCs w:val="24"/>
        </w:rPr>
      </w:pPr>
      <w:r w:rsidRPr="008E2CA2">
        <w:rPr>
          <w:rFonts w:ascii="Arial" w:hAnsi="Arial" w:cs="Arial"/>
          <w:sz w:val="24"/>
          <w:szCs w:val="24"/>
        </w:rPr>
        <w:t>ВОРОНЕЖСКОЙ ОБЛАСТИ</w:t>
      </w:r>
    </w:p>
    <w:p w:rsidR="008E2CA2" w:rsidRPr="008E2CA2" w:rsidRDefault="008E2CA2" w:rsidP="008E2CA2">
      <w:pPr>
        <w:jc w:val="center"/>
        <w:rPr>
          <w:rFonts w:ascii="Arial" w:hAnsi="Arial" w:cs="Arial"/>
          <w:sz w:val="24"/>
          <w:szCs w:val="24"/>
        </w:rPr>
      </w:pPr>
    </w:p>
    <w:p w:rsidR="008E2CA2" w:rsidRPr="008E2CA2" w:rsidRDefault="008E2CA2" w:rsidP="008E2CA2">
      <w:pPr>
        <w:jc w:val="center"/>
        <w:rPr>
          <w:rFonts w:ascii="Arial" w:hAnsi="Arial" w:cs="Arial"/>
          <w:sz w:val="24"/>
          <w:szCs w:val="24"/>
        </w:rPr>
      </w:pPr>
      <w:r w:rsidRPr="008E2CA2">
        <w:rPr>
          <w:rFonts w:ascii="Arial" w:hAnsi="Arial" w:cs="Arial"/>
          <w:sz w:val="24"/>
          <w:szCs w:val="24"/>
        </w:rPr>
        <w:t>РЕШЕНИЕ</w:t>
      </w:r>
    </w:p>
    <w:p w:rsidR="008E2CA2" w:rsidRPr="008E2CA2" w:rsidRDefault="008E2CA2" w:rsidP="008E2CA2">
      <w:pPr>
        <w:jc w:val="center"/>
        <w:rPr>
          <w:rFonts w:ascii="Arial" w:hAnsi="Arial" w:cs="Arial"/>
          <w:sz w:val="24"/>
          <w:szCs w:val="24"/>
        </w:rPr>
      </w:pPr>
    </w:p>
    <w:p w:rsidR="008E2CA2" w:rsidRPr="008E2CA2" w:rsidRDefault="008E2CA2" w:rsidP="008E2CA2">
      <w:pPr>
        <w:rPr>
          <w:rFonts w:ascii="Arial" w:hAnsi="Arial" w:cs="Arial"/>
          <w:sz w:val="24"/>
          <w:szCs w:val="24"/>
        </w:rPr>
      </w:pPr>
    </w:p>
    <w:p w:rsidR="008E2CA2" w:rsidRPr="008E2CA2" w:rsidRDefault="008E2CA2" w:rsidP="008E2CA2">
      <w:pPr>
        <w:rPr>
          <w:rFonts w:ascii="Arial" w:hAnsi="Arial" w:cs="Arial"/>
          <w:sz w:val="24"/>
          <w:szCs w:val="24"/>
        </w:rPr>
      </w:pPr>
      <w:r w:rsidRPr="008E2CA2">
        <w:rPr>
          <w:rFonts w:ascii="Arial" w:hAnsi="Arial" w:cs="Arial"/>
          <w:sz w:val="24"/>
          <w:szCs w:val="24"/>
        </w:rPr>
        <w:t>от «30» марта 2022 г. № 65</w:t>
      </w:r>
    </w:p>
    <w:p w:rsidR="008E2CA2" w:rsidRPr="008E2CA2" w:rsidRDefault="00D90759" w:rsidP="008E2C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Новомеловатка</w:t>
      </w:r>
    </w:p>
    <w:p w:rsidR="008E2CA2" w:rsidRPr="008E2CA2" w:rsidRDefault="008E2CA2" w:rsidP="008E2CA2">
      <w:pPr>
        <w:jc w:val="center"/>
        <w:rPr>
          <w:rFonts w:ascii="Arial" w:hAnsi="Arial" w:cs="Arial"/>
          <w:b/>
          <w:sz w:val="32"/>
          <w:szCs w:val="32"/>
        </w:rPr>
      </w:pPr>
      <w:r w:rsidRPr="008E2CA2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</w:t>
      </w:r>
      <w:proofErr w:type="spellStart"/>
      <w:r w:rsidRPr="008E2CA2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Pr="008E2CA2"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proofErr w:type="spellStart"/>
      <w:r w:rsidRPr="008E2CA2">
        <w:rPr>
          <w:rFonts w:ascii="Arial" w:hAnsi="Arial" w:cs="Arial"/>
          <w:b/>
          <w:sz w:val="32"/>
          <w:szCs w:val="32"/>
        </w:rPr>
        <w:t>Калачеевского</w:t>
      </w:r>
      <w:proofErr w:type="spellEnd"/>
      <w:r w:rsidRPr="008E2CA2">
        <w:rPr>
          <w:rFonts w:ascii="Arial" w:hAnsi="Arial" w:cs="Arial"/>
          <w:b/>
          <w:sz w:val="32"/>
          <w:szCs w:val="32"/>
        </w:rPr>
        <w:t xml:space="preserve"> муниципального района Воронежской области от 29 ноября 2021г № 44 «Об установлении ставок земельного налога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8E2CA2">
        <w:rPr>
          <w:rFonts w:ascii="Arial" w:hAnsi="Arial" w:cs="Arial"/>
          <w:b/>
          <w:sz w:val="32"/>
          <w:szCs w:val="32"/>
        </w:rPr>
        <w:t>и сроков уплаты на территории</w:t>
      </w:r>
    </w:p>
    <w:p w:rsidR="008E2CA2" w:rsidRPr="008E2CA2" w:rsidRDefault="008E2CA2" w:rsidP="008E2CA2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8E2CA2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Pr="008E2CA2">
        <w:rPr>
          <w:rFonts w:ascii="Arial" w:hAnsi="Arial" w:cs="Arial"/>
          <w:b/>
          <w:sz w:val="32"/>
          <w:szCs w:val="32"/>
        </w:rPr>
        <w:t xml:space="preserve"> сельского поселения на 2022 год»</w:t>
      </w:r>
    </w:p>
    <w:p w:rsidR="008E2CA2" w:rsidRPr="008E2CA2" w:rsidRDefault="008E2CA2" w:rsidP="008E2CA2">
      <w:pPr>
        <w:jc w:val="center"/>
        <w:rPr>
          <w:rFonts w:ascii="Arial" w:hAnsi="Arial" w:cs="Arial"/>
          <w:b/>
          <w:sz w:val="24"/>
          <w:szCs w:val="24"/>
        </w:rPr>
      </w:pPr>
    </w:p>
    <w:p w:rsidR="008E2CA2" w:rsidRPr="008E2CA2" w:rsidRDefault="008E2CA2" w:rsidP="008E2CA2">
      <w:pPr>
        <w:rPr>
          <w:rFonts w:ascii="Arial" w:hAnsi="Arial" w:cs="Arial"/>
          <w:sz w:val="24"/>
          <w:szCs w:val="24"/>
        </w:rPr>
      </w:pPr>
    </w:p>
    <w:p w:rsidR="008E2CA2" w:rsidRPr="008E2CA2" w:rsidRDefault="008E2CA2" w:rsidP="008E2CA2">
      <w:pPr>
        <w:rPr>
          <w:rFonts w:ascii="Arial" w:hAnsi="Arial" w:cs="Arial"/>
          <w:sz w:val="24"/>
          <w:szCs w:val="24"/>
        </w:rPr>
      </w:pPr>
    </w:p>
    <w:p w:rsidR="008E2CA2" w:rsidRPr="008E2CA2" w:rsidRDefault="008E2CA2" w:rsidP="008E2CA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E2CA2">
        <w:rPr>
          <w:rFonts w:ascii="Arial" w:hAnsi="Arial" w:cs="Arial"/>
          <w:sz w:val="24"/>
          <w:szCs w:val="24"/>
        </w:rPr>
        <w:t xml:space="preserve">В соответствии с главой 31 Налогового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Федерации». Уставом </w:t>
      </w:r>
      <w:proofErr w:type="spellStart"/>
      <w:r w:rsidRPr="008E2CA2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E2CA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8E2CA2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8E2CA2">
        <w:rPr>
          <w:rFonts w:ascii="Arial" w:hAnsi="Arial" w:cs="Arial"/>
          <w:sz w:val="24"/>
          <w:szCs w:val="24"/>
        </w:rPr>
        <w:t xml:space="preserve"> муниципального района Воронежской области, руководствуясь классификатором видов разрешенного использования земельных участков, утвержденным приказом Минист</w:t>
      </w:r>
      <w:r>
        <w:rPr>
          <w:rFonts w:ascii="Arial" w:hAnsi="Arial" w:cs="Arial"/>
          <w:sz w:val="24"/>
          <w:szCs w:val="24"/>
        </w:rPr>
        <w:t xml:space="preserve">ерства экономического развития </w:t>
      </w:r>
      <w:r w:rsidRPr="008E2CA2">
        <w:rPr>
          <w:rFonts w:ascii="Arial" w:hAnsi="Arial" w:cs="Arial"/>
          <w:sz w:val="24"/>
          <w:szCs w:val="24"/>
        </w:rPr>
        <w:t xml:space="preserve">РФ от 01.09.2014 г. № 540, Совет народных депутатов </w:t>
      </w:r>
      <w:proofErr w:type="spellStart"/>
      <w:r w:rsidRPr="008E2CA2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E2CA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8E2CA2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8E2CA2">
        <w:rPr>
          <w:rFonts w:ascii="Arial" w:hAnsi="Arial" w:cs="Arial"/>
          <w:sz w:val="24"/>
          <w:szCs w:val="24"/>
        </w:rPr>
        <w:t xml:space="preserve"> муниципального района Воронежской области  </w:t>
      </w:r>
    </w:p>
    <w:p w:rsidR="008E2CA2" w:rsidRPr="008E2CA2" w:rsidRDefault="008E2CA2" w:rsidP="008E2CA2">
      <w:pPr>
        <w:rPr>
          <w:rFonts w:ascii="Arial" w:hAnsi="Arial" w:cs="Arial"/>
          <w:sz w:val="24"/>
          <w:szCs w:val="24"/>
        </w:rPr>
      </w:pPr>
    </w:p>
    <w:p w:rsidR="008E2CA2" w:rsidRPr="008E2CA2" w:rsidRDefault="008E2CA2" w:rsidP="008E2CA2">
      <w:pPr>
        <w:rPr>
          <w:rFonts w:ascii="Arial" w:hAnsi="Arial" w:cs="Arial"/>
          <w:sz w:val="24"/>
          <w:szCs w:val="24"/>
        </w:rPr>
      </w:pPr>
      <w:r w:rsidRPr="008E2CA2">
        <w:rPr>
          <w:rFonts w:ascii="Arial" w:hAnsi="Arial" w:cs="Arial"/>
          <w:sz w:val="24"/>
          <w:szCs w:val="24"/>
        </w:rPr>
        <w:t>РЕШИЛ:</w:t>
      </w:r>
    </w:p>
    <w:p w:rsidR="008E2CA2" w:rsidRPr="008E2CA2" w:rsidRDefault="008E2CA2" w:rsidP="008E2CA2">
      <w:pPr>
        <w:jc w:val="both"/>
        <w:rPr>
          <w:rFonts w:ascii="Arial" w:hAnsi="Arial" w:cs="Arial"/>
          <w:sz w:val="24"/>
          <w:szCs w:val="24"/>
        </w:rPr>
      </w:pPr>
    </w:p>
    <w:p w:rsidR="008E2CA2" w:rsidRPr="008E2CA2" w:rsidRDefault="008E2CA2" w:rsidP="008E2CA2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E2CA2">
        <w:rPr>
          <w:rFonts w:ascii="Arial" w:hAnsi="Arial" w:cs="Arial"/>
          <w:sz w:val="24"/>
          <w:szCs w:val="24"/>
        </w:rPr>
        <w:t xml:space="preserve">Внести изменения в решение Совета народных депутатов </w:t>
      </w:r>
      <w:proofErr w:type="spellStart"/>
      <w:r w:rsidRPr="008E2CA2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E2CA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8E2CA2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8E2CA2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от 29 ноября 2021 № 44 «Об </w:t>
      </w:r>
      <w:proofErr w:type="gramStart"/>
      <w:r w:rsidRPr="008E2CA2">
        <w:rPr>
          <w:rFonts w:ascii="Arial" w:hAnsi="Arial" w:cs="Arial"/>
          <w:sz w:val="24"/>
          <w:szCs w:val="24"/>
        </w:rPr>
        <w:t>установлении  ставок</w:t>
      </w:r>
      <w:proofErr w:type="gramEnd"/>
      <w:r w:rsidRPr="008E2CA2">
        <w:rPr>
          <w:rFonts w:ascii="Arial" w:hAnsi="Arial" w:cs="Arial"/>
          <w:sz w:val="24"/>
          <w:szCs w:val="24"/>
        </w:rPr>
        <w:t xml:space="preserve"> земельного налога и сроков уплаты на территории </w:t>
      </w:r>
      <w:proofErr w:type="spellStart"/>
      <w:r w:rsidRPr="008E2CA2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E2CA2">
        <w:rPr>
          <w:rFonts w:ascii="Arial" w:hAnsi="Arial" w:cs="Arial"/>
          <w:sz w:val="24"/>
          <w:szCs w:val="24"/>
        </w:rPr>
        <w:t xml:space="preserve"> сельского поселения на 2022 год» изложив таблицу пункта 1 в следующей редакции: </w:t>
      </w:r>
    </w:p>
    <w:p w:rsidR="008E2CA2" w:rsidRPr="008E2CA2" w:rsidRDefault="008E2CA2" w:rsidP="008E2CA2">
      <w:pPr>
        <w:rPr>
          <w:rFonts w:ascii="Arial" w:hAnsi="Arial" w:cs="Arial"/>
          <w:sz w:val="24"/>
          <w:szCs w:val="24"/>
        </w:rPr>
      </w:pPr>
      <w:r w:rsidRPr="008E2CA2">
        <w:rPr>
          <w:rFonts w:ascii="Arial" w:hAnsi="Arial" w:cs="Arial"/>
          <w:sz w:val="24"/>
          <w:szCs w:val="24"/>
        </w:rPr>
        <w:t>«</w:t>
      </w:r>
    </w:p>
    <w:tbl>
      <w:tblPr>
        <w:tblStyle w:val="a4"/>
        <w:tblpPr w:leftFromText="180" w:rightFromText="180" w:vertAnchor="text" w:tblpXSpec="center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04"/>
        <w:gridCol w:w="1900"/>
        <w:gridCol w:w="978"/>
      </w:tblGrid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 xml:space="preserve">Наименование вида </w:t>
            </w:r>
            <w:proofErr w:type="gramStart"/>
            <w:r w:rsidRPr="008E2CA2">
              <w:rPr>
                <w:rFonts w:ascii="Arial" w:hAnsi="Arial" w:cs="Arial"/>
                <w:sz w:val="24"/>
                <w:szCs w:val="24"/>
              </w:rPr>
              <w:t>разрешенного  использования</w:t>
            </w:r>
            <w:proofErr w:type="gramEnd"/>
          </w:p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использования</w:t>
            </w:r>
            <w:bookmarkStart w:id="0" w:name="_GoBack"/>
            <w:bookmarkEnd w:id="0"/>
            <w:r w:rsidRPr="008E2C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8E2CA2">
              <w:rPr>
                <w:rFonts w:ascii="Arial" w:hAnsi="Arial" w:cs="Arial"/>
                <w:sz w:val="24"/>
                <w:szCs w:val="24"/>
              </w:rPr>
              <w:t>земельного  участка</w:t>
            </w:r>
            <w:proofErr w:type="gramEnd"/>
            <w:r w:rsidRPr="008E2C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Код (числовое обозначение</w:t>
            </w:r>
          </w:p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вида</w:t>
            </w:r>
          </w:p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разрешенного</w:t>
            </w:r>
          </w:p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использования</w:t>
            </w:r>
          </w:p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земельного участка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 xml:space="preserve">Ставка </w:t>
            </w:r>
          </w:p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земельного налога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Сельскохозяйственное использование (кроме</w:t>
            </w:r>
          </w:p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1.18- Обеспечение сельскохозяйственного</w:t>
            </w:r>
          </w:p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производства)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Растениеводство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1.1 (1.2-1.6)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Животноводство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1.7(1.8-1.11)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Пчеловодство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Рыбоводство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1.13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Научное обеспечение сельского хозяйства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1.14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 xml:space="preserve">Хранение и переработка </w:t>
            </w:r>
          </w:p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сельскохозяйственной продукции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1.15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 xml:space="preserve">Ведение личного подсобного хозяйства на </w:t>
            </w:r>
          </w:p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полевых участках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1.16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Питомники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1.17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 xml:space="preserve">Обеспечение сельскохозяйственного </w:t>
            </w:r>
          </w:p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производства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1.18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Передвижное жилье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Бытовое обслуживание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Здравоохранение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3.5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Культурное развитие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3.6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3.7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3.8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3.10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Деловое управление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Рынки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Магазины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4.4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4.5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Общественное питание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4.6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4.7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Развлечения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4.8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Обслуживание автотранспорта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4.9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E2CA2">
              <w:rPr>
                <w:rFonts w:ascii="Arial" w:hAnsi="Arial" w:cs="Arial"/>
                <w:sz w:val="24"/>
                <w:szCs w:val="24"/>
              </w:rPr>
              <w:t>Объекты  дорожного</w:t>
            </w:r>
            <w:proofErr w:type="gramEnd"/>
            <w:r w:rsidRPr="008E2CA2">
              <w:rPr>
                <w:rFonts w:ascii="Arial" w:hAnsi="Arial" w:cs="Arial"/>
                <w:sz w:val="24"/>
                <w:szCs w:val="24"/>
              </w:rPr>
              <w:t xml:space="preserve"> сервиса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4.9.1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E2CA2">
              <w:rPr>
                <w:rFonts w:ascii="Arial" w:hAnsi="Arial" w:cs="Arial"/>
                <w:sz w:val="24"/>
                <w:szCs w:val="24"/>
              </w:rPr>
              <w:t>Выставочно</w:t>
            </w:r>
            <w:proofErr w:type="spellEnd"/>
            <w:r w:rsidRPr="008E2CA2">
              <w:rPr>
                <w:rFonts w:ascii="Arial" w:hAnsi="Arial" w:cs="Arial"/>
                <w:sz w:val="24"/>
                <w:szCs w:val="24"/>
              </w:rPr>
              <w:t>-ярмарочная деятельность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4.10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Отдых (рекреация) (кроме 5.3-5.5)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5.0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Охота и рыбалка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5.3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Поля для гольфа или конных прогулок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5.5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6.0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7.0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8.0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8.3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Деятельность по особой охране и изучению природы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9.0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Охрана природных территорий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9.1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lastRenderedPageBreak/>
              <w:t>Использование лесов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10.0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Водные объекты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11.0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11.1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Специальное пользование водными объектами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11.2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11.3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Земельные участка (территории) общего пользования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12.0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12.1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Специальная деятельность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12.2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Запас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12.3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Ведение огородничества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13.1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E2CA2">
              <w:rPr>
                <w:rFonts w:ascii="Arial" w:hAnsi="Arial" w:cs="Arial"/>
                <w:sz w:val="24"/>
                <w:szCs w:val="24"/>
              </w:rPr>
              <w:t>Ведение  садоводства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13.2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8E2CA2" w:rsidRPr="008E2CA2" w:rsidTr="008E2CA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Прочие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CA2" w:rsidRPr="008E2CA2" w:rsidRDefault="008E2CA2">
            <w:pPr>
              <w:rPr>
                <w:rFonts w:ascii="Arial" w:hAnsi="Arial" w:cs="Arial"/>
                <w:sz w:val="24"/>
                <w:szCs w:val="24"/>
              </w:rPr>
            </w:pPr>
            <w:r w:rsidRPr="008E2CA2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</w:tbl>
    <w:p w:rsidR="008E2CA2" w:rsidRPr="008E2CA2" w:rsidRDefault="008E2CA2" w:rsidP="008E2CA2">
      <w:pPr>
        <w:jc w:val="right"/>
        <w:rPr>
          <w:rFonts w:ascii="Arial" w:hAnsi="Arial" w:cs="Arial"/>
          <w:sz w:val="24"/>
          <w:szCs w:val="24"/>
        </w:rPr>
      </w:pPr>
      <w:r w:rsidRPr="008E2CA2">
        <w:rPr>
          <w:rFonts w:ascii="Arial" w:hAnsi="Arial" w:cs="Arial"/>
          <w:sz w:val="24"/>
          <w:szCs w:val="24"/>
        </w:rPr>
        <w:t>»</w:t>
      </w:r>
    </w:p>
    <w:p w:rsidR="008E2CA2" w:rsidRPr="008E2CA2" w:rsidRDefault="008E2CA2" w:rsidP="008E2CA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E2CA2">
        <w:rPr>
          <w:rFonts w:ascii="Arial" w:hAnsi="Arial" w:cs="Arial"/>
          <w:sz w:val="24"/>
          <w:szCs w:val="24"/>
        </w:rPr>
        <w:t xml:space="preserve">2. Опубликовать настоящее решение в Вестнике муниципальных правовых актов </w:t>
      </w:r>
      <w:proofErr w:type="spellStart"/>
      <w:r w:rsidRPr="008E2CA2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E2CA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8E2CA2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8E2CA2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p w:rsidR="008E2CA2" w:rsidRPr="008E2CA2" w:rsidRDefault="008E2CA2" w:rsidP="008E2CA2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8E2CA2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8E2CA2" w:rsidRPr="008E2CA2" w:rsidRDefault="008E2CA2" w:rsidP="008E2CA2">
      <w:pPr>
        <w:suppressAutoHyphens w:val="0"/>
        <w:ind w:firstLine="567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E2CA2">
        <w:rPr>
          <w:rFonts w:ascii="Arial" w:eastAsiaTheme="minorEastAsia" w:hAnsi="Arial" w:cs="Arial"/>
          <w:sz w:val="24"/>
          <w:szCs w:val="24"/>
          <w:lang w:eastAsia="ru-RU"/>
        </w:rPr>
        <w:t>4. Контроль за исполнением настоящего решения оставляю за собой.</w:t>
      </w:r>
    </w:p>
    <w:p w:rsidR="008E2CA2" w:rsidRPr="008E2CA2" w:rsidRDefault="008E2CA2" w:rsidP="008E2CA2">
      <w:pPr>
        <w:suppressAutoHyphens w:val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8E2CA2" w:rsidRPr="008E2CA2" w:rsidRDefault="008E2CA2" w:rsidP="008E2CA2">
      <w:pPr>
        <w:suppressAutoHyphens w:val="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8E2CA2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3"/>
      </w:tblGrid>
      <w:tr w:rsidR="008E2CA2" w:rsidRPr="008E2CA2" w:rsidTr="008E2CA2">
        <w:tc>
          <w:tcPr>
            <w:tcW w:w="4927" w:type="dxa"/>
            <w:hideMark/>
          </w:tcPr>
          <w:p w:rsidR="008E2CA2" w:rsidRPr="008E2CA2" w:rsidRDefault="008E2CA2">
            <w:pPr>
              <w:suppressAutoHyphens w:val="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8E2CA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8E2CA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8E2CA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928" w:type="dxa"/>
            <w:hideMark/>
          </w:tcPr>
          <w:p w:rsidR="008E2CA2" w:rsidRPr="008E2CA2" w:rsidRDefault="008E2CA2">
            <w:pPr>
              <w:suppressAutoHyphens w:val="0"/>
              <w:jc w:val="right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spellStart"/>
            <w:r w:rsidRPr="008E2CA2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И.И.Демиденко</w:t>
            </w:r>
            <w:proofErr w:type="spellEnd"/>
          </w:p>
        </w:tc>
      </w:tr>
    </w:tbl>
    <w:p w:rsidR="008E2CA2" w:rsidRPr="008E2CA2" w:rsidRDefault="008E2CA2" w:rsidP="008E2CA2">
      <w:pPr>
        <w:suppressAutoHyphens w:val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56311" w:rsidRPr="008E2CA2" w:rsidRDefault="00C56311">
      <w:pPr>
        <w:rPr>
          <w:rFonts w:ascii="Arial" w:hAnsi="Arial" w:cs="Arial"/>
          <w:sz w:val="24"/>
          <w:szCs w:val="24"/>
        </w:rPr>
      </w:pPr>
    </w:p>
    <w:sectPr w:rsidR="00C56311" w:rsidRPr="008E2CA2" w:rsidSect="008E2CA2">
      <w:pgSz w:w="11906" w:h="16838"/>
      <w:pgMar w:top="226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55E44"/>
    <w:multiLevelType w:val="multilevel"/>
    <w:tmpl w:val="E794C668"/>
    <w:lvl w:ilvl="0">
      <w:start w:val="1"/>
      <w:numFmt w:val="decimal"/>
      <w:lvlText w:val="%1."/>
      <w:lvlJc w:val="left"/>
      <w:pPr>
        <w:ind w:left="585" w:hanging="360"/>
      </w:pPr>
    </w:lvl>
    <w:lvl w:ilvl="1">
      <w:start w:val="1"/>
      <w:numFmt w:val="decimal"/>
      <w:isLgl/>
      <w:lvlText w:val="%1.%2."/>
      <w:lvlJc w:val="left"/>
      <w:pPr>
        <w:ind w:left="585" w:hanging="360"/>
      </w:pPr>
    </w:lvl>
    <w:lvl w:ilvl="2">
      <w:start w:val="1"/>
      <w:numFmt w:val="decimal"/>
      <w:isLgl/>
      <w:lvlText w:val="%1.%2.%3."/>
      <w:lvlJc w:val="left"/>
      <w:pPr>
        <w:ind w:left="945" w:hanging="720"/>
      </w:pPr>
    </w:lvl>
    <w:lvl w:ilvl="3">
      <w:start w:val="1"/>
      <w:numFmt w:val="decimal"/>
      <w:isLgl/>
      <w:lvlText w:val="%1.%2.%3.%4."/>
      <w:lvlJc w:val="left"/>
      <w:pPr>
        <w:ind w:left="945" w:hanging="720"/>
      </w:pPr>
    </w:lvl>
    <w:lvl w:ilvl="4">
      <w:start w:val="1"/>
      <w:numFmt w:val="decimal"/>
      <w:isLgl/>
      <w:lvlText w:val="%1.%2.%3.%4.%5."/>
      <w:lvlJc w:val="left"/>
      <w:pPr>
        <w:ind w:left="1305" w:hanging="1080"/>
      </w:pPr>
    </w:lvl>
    <w:lvl w:ilvl="5">
      <w:start w:val="1"/>
      <w:numFmt w:val="decimal"/>
      <w:isLgl/>
      <w:lvlText w:val="%1.%2.%3.%4.%5.%6."/>
      <w:lvlJc w:val="left"/>
      <w:pPr>
        <w:ind w:left="1305" w:hanging="1080"/>
      </w:pPr>
    </w:lvl>
    <w:lvl w:ilvl="6">
      <w:start w:val="1"/>
      <w:numFmt w:val="decimal"/>
      <w:isLgl/>
      <w:lvlText w:val="%1.%2.%3.%4.%5.%6.%7."/>
      <w:lvlJc w:val="left"/>
      <w:pPr>
        <w:ind w:left="1665" w:hanging="1440"/>
      </w:pPr>
    </w:lvl>
    <w:lvl w:ilvl="7">
      <w:start w:val="1"/>
      <w:numFmt w:val="decimal"/>
      <w:isLgl/>
      <w:lvlText w:val="%1.%2.%3.%4.%5.%6.%7.%8."/>
      <w:lvlJc w:val="left"/>
      <w:pPr>
        <w:ind w:left="1665" w:hanging="1440"/>
      </w:pPr>
    </w:lvl>
    <w:lvl w:ilvl="8">
      <w:start w:val="1"/>
      <w:numFmt w:val="decimal"/>
      <w:isLgl/>
      <w:lvlText w:val="%1.%2.%3.%4.%5.%6.%7.%8.%9."/>
      <w:lvlJc w:val="left"/>
      <w:pPr>
        <w:ind w:left="2025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28"/>
    <w:rsid w:val="00737728"/>
    <w:rsid w:val="008E2CA2"/>
    <w:rsid w:val="00C56311"/>
    <w:rsid w:val="00D9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A444B-E3F2-4DF2-9668-72D5EE0A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C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CA2"/>
    <w:pPr>
      <w:ind w:left="720"/>
      <w:contextualSpacing/>
    </w:pPr>
  </w:style>
  <w:style w:type="table" w:styleId="a4">
    <w:name w:val="Table Grid"/>
    <w:basedOn w:val="a1"/>
    <w:uiPriority w:val="59"/>
    <w:rsid w:val="008E2C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2C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2CA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 для СП</dc:creator>
  <cp:keywords/>
  <dc:description/>
  <cp:lastModifiedBy>РМ для СП</cp:lastModifiedBy>
  <cp:revision>3</cp:revision>
  <cp:lastPrinted>2022-04-14T08:48:00Z</cp:lastPrinted>
  <dcterms:created xsi:type="dcterms:W3CDTF">2022-04-01T08:50:00Z</dcterms:created>
  <dcterms:modified xsi:type="dcterms:W3CDTF">2022-04-14T08:49:00Z</dcterms:modified>
</cp:coreProperties>
</file>