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06" w:rsidRDefault="005F1206" w:rsidP="005F120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1206" w:rsidRDefault="005F1206" w:rsidP="005F120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5F1206" w:rsidRDefault="005F1206" w:rsidP="005F120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Меловатского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Калачеевского муниципального района № 1 от 15.08.2024 г.</w:t>
      </w:r>
    </w:p>
    <w:p w:rsidR="005F1206" w:rsidRDefault="005F1206" w:rsidP="005F120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1206" w:rsidRDefault="005F1206" w:rsidP="005F120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1206" w:rsidRDefault="005F1206" w:rsidP="005F1206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F1206" w:rsidRDefault="005F1206" w:rsidP="005F120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«15» августа 2024 </w:t>
      </w:r>
      <w:r>
        <w:rPr>
          <w:rFonts w:ascii="Times New Roman" w:hAnsi="Times New Roman"/>
          <w:sz w:val="24"/>
          <w:szCs w:val="24"/>
          <w:lang w:eastAsia="ru-RU"/>
        </w:rPr>
        <w:t>г.                                                          14-00</w:t>
      </w:r>
    </w:p>
    <w:p w:rsidR="005F1206" w:rsidRDefault="005F1206" w:rsidP="005F120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Новомеловатка</w:t>
      </w:r>
    </w:p>
    <w:p w:rsidR="005F1206" w:rsidRDefault="005F1206" w:rsidP="005F120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5F1206" w:rsidRDefault="005F1206" w:rsidP="005F120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1206" w:rsidRDefault="005F1206" w:rsidP="005F12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Ведет заседание Дворников Сергей Сергеевич </w:t>
      </w:r>
      <w:r>
        <w:rPr>
          <w:rFonts w:ascii="Times New Roman" w:hAnsi="Times New Roman"/>
          <w:sz w:val="24"/>
          <w:szCs w:val="24"/>
        </w:rPr>
        <w:t xml:space="preserve">– Заместитель председателя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области, председатель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F1206" w:rsidRDefault="005F1206" w:rsidP="005F120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1206" w:rsidRDefault="005F1206" w:rsidP="005F120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Присутствовали 4 члена комиссии:</w:t>
      </w:r>
    </w:p>
    <w:p w:rsidR="005F1206" w:rsidRDefault="005F1206" w:rsidP="005F120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1206" w:rsidRDefault="005F1206" w:rsidP="005F120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Секретарь: Мельникова Е.Н.</w:t>
      </w:r>
    </w:p>
    <w:p w:rsidR="005F1206" w:rsidRDefault="005F1206" w:rsidP="005F120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1206" w:rsidRDefault="005F1206" w:rsidP="005F120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5F1206" w:rsidRDefault="005F1206" w:rsidP="005F120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Костюкова Е.В.</w:t>
      </w:r>
    </w:p>
    <w:p w:rsidR="005F1206" w:rsidRDefault="005F1206" w:rsidP="005F120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Дементиевская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И.М.</w:t>
      </w:r>
    </w:p>
    <w:p w:rsidR="005F1206" w:rsidRDefault="005F1206" w:rsidP="005F120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1206" w:rsidRDefault="005F1206" w:rsidP="005F120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5F1206" w:rsidRDefault="005F1206" w:rsidP="005F120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1206" w:rsidRDefault="005F1206" w:rsidP="005F120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Карты коррупционных рисков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на 2025 г.</w:t>
      </w:r>
    </w:p>
    <w:p w:rsidR="005F1206" w:rsidRDefault="005F1206" w:rsidP="005F120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соответствии с письмом Минтруда России от 25.12.2014 № 18-0/10/В-8980 «О проведении федеральными государственными органами оценки коррупционных рисков» (вместе с «Методическими рекомендациями по проведению оценки коррупционных рисков, возникающих при реализации функций»)» требуется утверждение Карты коррупционных рисков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на 2025 год.</w:t>
      </w:r>
    </w:p>
    <w:p w:rsidR="005F1206" w:rsidRDefault="005F1206" w:rsidP="005F12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решила:</w:t>
      </w:r>
    </w:p>
    <w:p w:rsidR="005F1206" w:rsidRDefault="005F1206" w:rsidP="005F12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1206" w:rsidRDefault="005F1206" w:rsidP="005F12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Карту коррупционных рисков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2025 г.</w:t>
      </w:r>
    </w:p>
    <w:p w:rsidR="005F1206" w:rsidRDefault="005F1206" w:rsidP="005F120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1206" w:rsidRDefault="005F1206" w:rsidP="005F120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комиссии:                                                            Дворников С.С.</w:t>
      </w:r>
    </w:p>
    <w:p w:rsidR="005F1206" w:rsidRDefault="005F1206" w:rsidP="005F120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1206" w:rsidRDefault="005F1206" w:rsidP="005F120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Секретарь:                                                                                    Мельникова Е.Н.</w:t>
      </w:r>
    </w:p>
    <w:p w:rsidR="005F1206" w:rsidRDefault="005F1206" w:rsidP="005F120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1206" w:rsidRDefault="005F1206" w:rsidP="005F120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Члены комиссии:                                                                         Костюкова Е.В.</w:t>
      </w:r>
    </w:p>
    <w:p w:rsidR="005F1206" w:rsidRDefault="005F1206" w:rsidP="005F12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Дементиевская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И.М.</w:t>
      </w:r>
    </w:p>
    <w:p w:rsidR="0018341F" w:rsidRDefault="0018341F"/>
    <w:p w:rsidR="00694D97" w:rsidRDefault="00694D97">
      <w:pPr>
        <w:sectPr w:rsidR="00694D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694D97" w:rsidTr="00694D97">
        <w:tc>
          <w:tcPr>
            <w:tcW w:w="6314" w:type="dxa"/>
          </w:tcPr>
          <w:p w:rsidR="00694D97" w:rsidRDefault="00694D97">
            <w:pPr>
              <w:autoSpaceDE w:val="0"/>
              <w:autoSpaceDN w:val="0"/>
              <w:adjustRightInd w:val="0"/>
              <w:ind w:left="5670" w:hanging="549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D97" w:rsidRDefault="00694D97">
            <w:pPr>
              <w:autoSpaceDE w:val="0"/>
              <w:autoSpaceDN w:val="0"/>
              <w:adjustRightInd w:val="0"/>
              <w:ind w:left="5670" w:hanging="549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694D97" w:rsidRDefault="00694D97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Меловатского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                  </w:t>
            </w:r>
          </w:p>
          <w:p w:rsidR="00694D97" w:rsidRDefault="00694D97">
            <w:pPr>
              <w:autoSpaceDE w:val="0"/>
              <w:autoSpaceDN w:val="0"/>
              <w:adjustRightInd w:val="0"/>
              <w:ind w:left="317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августа 2024  г. № 1</w:t>
            </w:r>
          </w:p>
          <w:p w:rsidR="00694D97" w:rsidRDefault="00694D97">
            <w:pPr>
              <w:rPr>
                <w:rFonts w:ascii="Times New Roman" w:eastAsia="Times New Roman" w:hAnsi="Times New Roman"/>
                <w:b/>
                <w:color w:val="13240A"/>
                <w:sz w:val="28"/>
                <w:szCs w:val="28"/>
                <w:lang w:eastAsia="ru-RU"/>
              </w:rPr>
            </w:pPr>
          </w:p>
        </w:tc>
      </w:tr>
    </w:tbl>
    <w:p w:rsidR="00694D97" w:rsidRDefault="00694D97" w:rsidP="00694D9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4D97" w:rsidRDefault="00694D97" w:rsidP="00694D9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Карта коррупционных рисков</w:t>
      </w:r>
    </w:p>
    <w:p w:rsidR="00694D97" w:rsidRDefault="00694D97" w:rsidP="00694D9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Меловатского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694D97" w:rsidRDefault="00694D97" w:rsidP="00694D9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Калачеевского муниципального района Воронежской области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5"/>
        <w:gridCol w:w="1842"/>
        <w:gridCol w:w="3968"/>
        <w:gridCol w:w="1134"/>
        <w:gridCol w:w="3871"/>
      </w:tblGrid>
      <w:tr w:rsidR="00694D97" w:rsidTr="00694D97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Наименование должности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поселения. Соблюдение антикоррупционной политики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2.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Специалисты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Привлечение к разработке проектов нормативно-правовых актов институтов гражданского общества. Информирование населения о </w:t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 xml:space="preserve">возможности участия в проведении независимой антикоррупционной экспертизы проектов нормативно-правовых актов администрации,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размещение информации на официальном сайте ОМСУ 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lastRenderedPageBreak/>
              <w:t>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Глава поселения, специалист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Разъяснения муниципальным служащим: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1.3.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Согласование проектов правовых актов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Специалист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Согласование проектов правовых актов администрации, содержащих коррупционные факторы.</w:t>
            </w:r>
          </w:p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1.4</w:t>
            </w:r>
            <w:r>
              <w:rPr>
                <w:rFonts w:ascii="Times New Roman" w:hAnsi="Times New Roman"/>
                <w:color w:val="13240A"/>
                <w:lang w:eastAsia="en-US"/>
              </w:rPr>
              <w:lastRenderedPageBreak/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 xml:space="preserve">Подготовка заключений о соответствии федеральному и областному законодательству, правилам юридической техники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Согласование проектов нормативно-правовых актов администрации, содержащих коррупционные факторы, без отражения их в экспертном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заключении по результатам проведения антикоррупционной экспертизы.</w:t>
            </w:r>
          </w:p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Организация повышения уровня знаний и профессионализма муниципальных служащих, осуществляющих проведение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антикоррупционной экспертизы. Перераспределение функций между муниципальными служащими. Разъяснение муниципальным служащим мер ответственности за совершение коррупционных правонарушений. Установление мер персональной ответственности за совершение коррупционных правонарушений.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lastRenderedPageBreak/>
              <w:t>1.5.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Защита прав и законных интересов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 информации о </w:t>
            </w:r>
            <w:proofErr w:type="gram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рассмотренных в суде дел.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1.6.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Организация договорно-правовой работы в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Согласование результатов правовой экспертизы проектов договоров (соглашений), предоставляющих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Разъяснение муниципальным служащим</w:t>
            </w:r>
          </w:p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lastRenderedPageBreak/>
              <w:t>2.1.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Разработка и реализация муниципальной программы развития малого и среднего предпринимательства в 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spacing w:val="-1"/>
                <w:lang w:eastAsia="ru-RU"/>
              </w:rPr>
              <w:t xml:space="preserve">Вынесение проектов муниципальных программ на рассмотрение в Совет народных депутатов, предоставляющих необоснованные преимущества отдельным группам субъектов малого и среднего предпринимательства 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spacing w:val="-1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программ в Совет народных депутатов.</w:t>
            </w:r>
            <w:proofErr w:type="gramEnd"/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Строгое соблюдение регламента принятия решения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2</w:t>
            </w:r>
            <w:r>
              <w:rPr>
                <w:rFonts w:ascii="Times New Roman" w:hAnsi="Times New Roman"/>
                <w:color w:val="13240A"/>
                <w:lang w:eastAsia="en-US"/>
              </w:rPr>
              <w:lastRenderedPageBreak/>
              <w:t>.4.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Глава поселения, ведущий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 xml:space="preserve">Некорректный выбор способа определения поставщиков по срокам,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цене, объему,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Внедрение в практику проведение совместных закупок типовых (часто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закупаемых) товаров, работ, услуг.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Снижения числа торгов в форме запросов котировок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lastRenderedPageBreak/>
              <w:t>2.5.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поселения, ведущий 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Прямые контакты и переговоры с потенциальным участником.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-опасной функции.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2.6.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поселения, ведущий 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Разъяснение муниципальным служащим: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2.7.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поселения, ведущий 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Необоснованные изменения условий контракта.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Затягивание (ускорение) заключения контракта.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Запрос недопустимых и/или необъявленных документов и сведений при заключении контракта.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Подготовка, сбор и направление контрактов победителям.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Мониторинг заключения муниципальных контрактов.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Заключение контрактов в электронном виде.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lastRenderedPageBreak/>
              <w:t>3.2.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Предоставление имущества, составляющего муниципальную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 в аренду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3.3.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ведущий 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3.4.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Согласование на списание имущества, находящегося в собственности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-опасной функции.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3.</w:t>
            </w:r>
            <w:r>
              <w:rPr>
                <w:rFonts w:ascii="Times New Roman" w:hAnsi="Times New Roman"/>
                <w:color w:val="13240A"/>
                <w:lang w:eastAsia="en-US"/>
              </w:rPr>
              <w:lastRenderedPageBreak/>
              <w:t>5.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 xml:space="preserve">Выдача выписок из Реестра муниципальной собственности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Необоснованное требование об ускорении выдачи выписки муниципальной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сельского поселения по просьбе заявителя.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Подписание выписки из Реестра муниципальной собственности,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Низкая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Введение или расширение процессуальных форм взаимодействия граждан (организаций) и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должностных лиц.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-опасной функции.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lastRenderedPageBreak/>
              <w:t>3.6.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ведущий 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-опасной функции. Определение начальной цены на основании отчета независимого оценщика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3.7.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Предоставление в аренду (собственность) земельных участков, находящихся в муниципальной собственности 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поселения, на которых расположены здания, строения, сооружения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ведущий 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Незаконное предоставление в аренду земельных участков,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-опасной функции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3240A"/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Предоставление муниципальных услуг: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Своевременное приведение  административных регламентов в соответствие  действующим законодательством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8.1</w:t>
            </w:r>
            <w:r>
              <w:rPr>
                <w:rFonts w:ascii="Times New Roman" w:hAnsi="Times New Roman"/>
                <w:color w:val="13240A"/>
                <w:lang w:eastAsia="en-US"/>
              </w:rPr>
              <w:lastRenderedPageBreak/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 xml:space="preserve">Подготовка проекта бюджета Калачеевского муниципального района Воронежской области, осуществление </w:t>
            </w:r>
            <w:proofErr w:type="gram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его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 xml:space="preserve">исполнением, подготовка отчета об исполнении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Ведущий 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 xml:space="preserve">предварительный и последующий </w:t>
            </w:r>
            <w:proofErr w:type="gram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Разъяснения муниципальным служащим: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- об обязанности незамедлительно </w:t>
            </w:r>
            <w:r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сообщить представителю нанимателя о склонении его к совершению коррупционного правонарушения,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lastRenderedPageBreak/>
              <w:t>8.2.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Подготовка проектов решений о перераспределении средств бюджета </w:t>
            </w:r>
            <w:proofErr w:type="spell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Меловатского</w:t>
            </w:r>
            <w:proofErr w:type="spell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Ведущий 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Разъяснения муниципальным служащим: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694D97" w:rsidTr="00694D9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 w:rsidP="00694D97">
            <w:pPr>
              <w:pStyle w:val="a4"/>
              <w:numPr>
                <w:ilvl w:val="0"/>
                <w:numId w:val="2"/>
              </w:numPr>
              <w:spacing w:before="180" w:after="180" w:line="276" w:lineRule="auto"/>
              <w:rPr>
                <w:rFonts w:ascii="Times New Roman" w:hAnsi="Times New Roman"/>
                <w:color w:val="13240A"/>
                <w:lang w:eastAsia="en-US"/>
              </w:rPr>
            </w:pPr>
            <w:r>
              <w:rPr>
                <w:rFonts w:ascii="Times New Roman" w:hAnsi="Times New Roman"/>
                <w:color w:val="13240A"/>
                <w:lang w:eastAsia="en-US"/>
              </w:rPr>
              <w:t>8.3.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Ведущий 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Коллегиальное принятие решений. Разъяснения муниципальным служащим: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94D97" w:rsidRDefault="00694D97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694D97" w:rsidRDefault="00694D97" w:rsidP="00694D97">
      <w:pPr>
        <w:rPr>
          <w:rFonts w:ascii="Times New Roman" w:hAnsi="Times New Roman"/>
        </w:rPr>
      </w:pPr>
    </w:p>
    <w:p w:rsidR="00694D97" w:rsidRDefault="00694D97"/>
    <w:p w:rsidR="00694D97" w:rsidRDefault="00694D97"/>
    <w:sectPr w:rsidR="00694D97" w:rsidSect="00694D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43404"/>
    <w:multiLevelType w:val="hybridMultilevel"/>
    <w:tmpl w:val="495A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15"/>
    <w:rsid w:val="0018341F"/>
    <w:rsid w:val="003D2115"/>
    <w:rsid w:val="005F1206"/>
    <w:rsid w:val="006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2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4D9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table" w:styleId="a5">
    <w:name w:val="Table Grid"/>
    <w:basedOn w:val="a1"/>
    <w:uiPriority w:val="59"/>
    <w:rsid w:val="0069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2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4D9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table" w:styleId="a5">
    <w:name w:val="Table Grid"/>
    <w:basedOn w:val="a1"/>
    <w:uiPriority w:val="59"/>
    <w:rsid w:val="0069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2397</Words>
  <Characters>13663</Characters>
  <Application>Microsoft Office Word</Application>
  <DocSecurity>0</DocSecurity>
  <Lines>113</Lines>
  <Paragraphs>32</Paragraphs>
  <ScaleCrop>false</ScaleCrop>
  <Company/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2024-10-07T06:14:00Z</dcterms:created>
  <dcterms:modified xsi:type="dcterms:W3CDTF">2024-10-07T06:22:00Z</dcterms:modified>
</cp:coreProperties>
</file>