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A8" w:rsidRPr="007F3DA8" w:rsidRDefault="007F3DA8" w:rsidP="007F3DA8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7F3DA8">
        <w:rPr>
          <w:rFonts w:ascii="Times New Roman" w:hAnsi="Times New Roman" w:cs="Times New Roman"/>
          <w:b/>
          <w:color w:val="000000"/>
          <w:sz w:val="24"/>
        </w:rPr>
        <w:t>Правила поведения при эвакуации</w:t>
      </w:r>
    </w:p>
    <w:p w:rsidR="007F3DA8" w:rsidRPr="007F3DA8" w:rsidRDefault="007F3DA8" w:rsidP="007F3DA8">
      <w:pPr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7F3DA8">
        <w:rPr>
          <w:rFonts w:ascii="Times New Roman" w:hAnsi="Times New Roman" w:cs="Times New Roman"/>
          <w:color w:val="000000"/>
          <w:sz w:val="24"/>
        </w:rPr>
        <w:t xml:space="preserve"> К установленному сроку граждане, вывозимые в загородную зону, прибывают с вещами на СЭП.  Здесь эвакуируемые проходят регистрацию. После этого они рас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пределяются по вагонам, автомашинам и ожидают посадки. В назначенное время людей выводят к пунктам посадки. Для вывоза населения по железной дороге и водными путями используется не только пассажирский транспорт, но и товарные вагоны, грузовые суда и баржи. Предусматривается более уплотненная загрузка вагонов, а также увеличение дли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ны железнодорожного состава. При перевозке людей автотранспортом, кроме автобусов, используются приспо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собленные для этой цели грузовики и автоприцепы. Не исключено использование и личного транспорта. Все автомашины следуют не разрозненно, а колонной, и если возможно, то и при сопровождении ГАИ. Посадку организуют старшие по вагонам и авт</w:t>
      </w:r>
      <w:r>
        <w:rPr>
          <w:rFonts w:ascii="Times New Roman" w:hAnsi="Times New Roman" w:cs="Times New Roman"/>
          <w:color w:val="000000"/>
          <w:sz w:val="24"/>
        </w:rPr>
        <w:t>омашинам. В пути следования зап</w:t>
      </w:r>
      <w:r w:rsidRPr="007F3DA8">
        <w:rPr>
          <w:rFonts w:ascii="Times New Roman" w:hAnsi="Times New Roman" w:cs="Times New Roman"/>
          <w:color w:val="000000"/>
          <w:sz w:val="24"/>
        </w:rPr>
        <w:t>рещается на остановках переходить из машины в машину, из вагона в вагон без разрешения старших. По прибытии на станцию (пристань) высадка производится только по команде начальника эшелона, автомобильной колонны. Вывод населения пешим порядком. Он осуществляется преимущественно по до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рогам, в отдельных случаях по обочинам и обозначенным ма</w:t>
      </w:r>
      <w:bookmarkStart w:id="0" w:name="_GoBack"/>
      <w:bookmarkEnd w:id="0"/>
      <w:r w:rsidRPr="007F3DA8">
        <w:rPr>
          <w:rFonts w:ascii="Times New Roman" w:hAnsi="Times New Roman" w:cs="Times New Roman"/>
          <w:color w:val="000000"/>
          <w:sz w:val="24"/>
        </w:rPr>
        <w:t>ршрутам вне дорог. Колонны формируются на предприятиях (в учреждениях, по месту жительства). Численность их может быть самая различная. Для удобства управления колонна разбивается на части — коллективы цехов и другие производственные подразделе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ния, а внутри еще подразделяется на группы по 20 — 30 человек. В каждой колонне назначается начальник, а в группе — старший. Средняя скорость движения принимается не более 4 км/ч. Через каждый 1 — 1,5 ч движения предусматривается малый привал продолжительностью 10 — 15 мин, а после второй половины перехода — большой привал на 1-2 ч. Весь пере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ход завершается прибытием в конечный пункт эвакуации. По прибытии к месту назначения все организованно проходят регистрацию на ПЭП и в сопровождении старших расходятся по улицам и домам. Прибывшие не имеют права самостоятельно, без разрешения местных эвакуационных органов, выбирать места для проживания и перемещаться из одного населенного пункта в другой. В загородной зоне организуется медицинское и бытовое обслуживание. Экстренная эвакуация Она значительно отличается от той, о которой шла речь выше. Экстренная эваку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ация вызывается обычно какими-то быстротечными чрезвычайными ситуациями, а таких, к сожалению, очень много. Правда, масштабы большей частью носят огра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ниченный характер, но не всегда. Рассмотрим несколько примеров. Лесной пожар подбирается к населенному пункту. Что делать? Конечно, ухо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 xml:space="preserve">дить и всем вместе, а не по одиночке. Уходить по дорогам, уводящим от огня, и в ту сторону, которая короче всего выведет в поле, к реке или другое безопасное место. В отдельных случаях может быть, придется эвакуироваться вдоль реки или непосредственно по воде. Выход этот, хотя и </w:t>
      </w:r>
      <w:r w:rsidRPr="007F3DA8">
        <w:rPr>
          <w:rFonts w:ascii="Times New Roman" w:hAnsi="Times New Roman" w:cs="Times New Roman"/>
          <w:color w:val="000000"/>
          <w:sz w:val="24"/>
        </w:rPr>
        <w:t>скоротечный, но</w:t>
      </w:r>
      <w:r w:rsidRPr="007F3DA8">
        <w:rPr>
          <w:rFonts w:ascii="Times New Roman" w:hAnsi="Times New Roman" w:cs="Times New Roman"/>
          <w:color w:val="000000"/>
          <w:sz w:val="24"/>
        </w:rPr>
        <w:t xml:space="preserve"> обязательно должен быть организованным. Нельзя допускать панического бегства, стихийности. Это приведет к неоправдан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 xml:space="preserve">ным жертвам и потерям. Всю работу должен возглавить </w:t>
      </w:r>
      <w:r w:rsidRPr="007F3DA8">
        <w:rPr>
          <w:rFonts w:ascii="Times New Roman" w:hAnsi="Times New Roman" w:cs="Times New Roman"/>
          <w:color w:val="000000"/>
          <w:sz w:val="24"/>
        </w:rPr>
        <w:t>руководитель ГО</w:t>
      </w:r>
      <w:r w:rsidRPr="007F3DA8">
        <w:rPr>
          <w:rFonts w:ascii="Times New Roman" w:hAnsi="Times New Roman" w:cs="Times New Roman"/>
          <w:color w:val="000000"/>
          <w:sz w:val="24"/>
        </w:rPr>
        <w:t xml:space="preserve"> — глава местной администрации. Старший колонны обязан прекрасно знать местность, хо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рошо ориентироваться на ней. Вещи... Не набирайте много. Конечно, жалко остав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лять, хотелось бы взять все, но это невозможно. Берите самое-самое необходимое, а главное деньги, документы, ценности, продукты питания и воду. Не помешают и медикаменты (маленькая домашняя аптечка). Другой пример. Авария на химически опасном объекте. Облако АХОВ движется в Вашу сторону. Получена информация о случившемся. Смот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>рите, откуда и куда дует ветер. Главное — не мешкать. Время — вот важнейший фактор в данной ситуации. Деньги, документы, немного продуктов и немедленно уходить. Уходить в сторону, перпендикулярную движению ветра. Желательно, чтобы местные органы ГО и ЧС при проведении занятий с населе</w:t>
      </w:r>
      <w:r w:rsidRPr="007F3DA8">
        <w:rPr>
          <w:rFonts w:ascii="Times New Roman" w:hAnsi="Times New Roman" w:cs="Times New Roman"/>
          <w:color w:val="000000"/>
          <w:sz w:val="24"/>
        </w:rPr>
        <w:softHyphen/>
        <w:t xml:space="preserve">нием подробно рассматривали конкретные ситуации, которые могут сложиться в данном районе, рассказывали бы о том, как поступить в случае движения облака СДЯВ в сторону населенного пункта. Очень неплохо пройтись со старшими или с главами семей </w:t>
      </w:r>
      <w:r w:rsidRPr="007F3DA8">
        <w:rPr>
          <w:rFonts w:ascii="Times New Roman" w:hAnsi="Times New Roman" w:cs="Times New Roman"/>
          <w:color w:val="000000"/>
          <w:sz w:val="24"/>
        </w:rPr>
        <w:lastRenderedPageBreak/>
        <w:t>по наиболее вероятному маршруту эвакуации. Хорошо, если в жизни эти знания не пригодятся. Но никто не застрахован. Может быть всякое, даже самое неожиданное.</w:t>
      </w:r>
    </w:p>
    <w:p w:rsidR="007F1F4E" w:rsidRPr="007F3DA8" w:rsidRDefault="007F1F4E" w:rsidP="007F3DA8">
      <w:pPr>
        <w:jc w:val="both"/>
        <w:rPr>
          <w:rFonts w:ascii="Times New Roman" w:hAnsi="Times New Roman" w:cs="Times New Roman"/>
          <w:sz w:val="24"/>
        </w:rPr>
      </w:pPr>
    </w:p>
    <w:sectPr w:rsidR="007F1F4E" w:rsidRPr="007F3DA8" w:rsidSect="007F3DA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CE"/>
    <w:rsid w:val="007F1F4E"/>
    <w:rsid w:val="007F3DA8"/>
    <w:rsid w:val="009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596D"/>
  <w15:chartTrackingRefBased/>
  <w15:docId w15:val="{9F4F9E61-1F25-4FCC-962F-82F24BD0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2022-02-09T08:30:00Z</dcterms:created>
  <dcterms:modified xsi:type="dcterms:W3CDTF">2022-02-09T08:31:00Z</dcterms:modified>
</cp:coreProperties>
</file>