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4" w:rsidRPr="0049066E" w:rsidRDefault="00927CF4" w:rsidP="00927CF4">
      <w:pPr>
        <w:rPr>
          <w:sz w:val="24"/>
          <w:szCs w:val="24"/>
        </w:rPr>
      </w:pP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МЕЛОВАТСКОГО СЕЛЬСКОГО ПОСЕЛЕНИЯ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КАЛАЧЕЕВСКОГО МУНИЦИПАЛЬНОГО РАЙОНА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Fonts w:ascii="Times New Roman" w:hAnsi="Times New Roman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ВОРОНЕЖСКОЙ ОБЛАСТИ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</w:p>
    <w:p w:rsidR="00927CF4" w:rsidRPr="0049066E" w:rsidRDefault="00927CF4" w:rsidP="00927CF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49066E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от «30» июля 2018 г. № 33</w:t>
      </w:r>
    </w:p>
    <w:p w:rsidR="00927CF4" w:rsidRPr="0049066E" w:rsidRDefault="00927CF4" w:rsidP="00927CF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от « 23» декабря 2013 года № 102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«Развитие культуры,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физической культуры и спорта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Калачеевского муниципального 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района Воронежской области на 2014-2020 годы»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 редакции постановления № 69 от 13.10.2014 г., </w:t>
      </w:r>
      <w:proofErr w:type="gramEnd"/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№ 13 от 27.02.2015 г., № 33 от 27.05.2015 г., № 82 от 28.10.2015 г., № 9 от 13.02.2017г., № 57 от 03.10.2017 г., № 85 от 25.12.2017 г., № 6 от 22.02.2018 г.)</w:t>
      </w:r>
      <w:proofErr w:type="gramEnd"/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27CF4" w:rsidRPr="0049066E" w:rsidRDefault="00927CF4" w:rsidP="00927CF4">
      <w:pPr>
        <w:autoSpaceDE w:val="0"/>
        <w:autoSpaceDN w:val="0"/>
        <w:adjustRightInd w:val="0"/>
        <w:jc w:val="both"/>
        <w:rPr>
          <w:rStyle w:val="a6"/>
          <w:sz w:val="24"/>
          <w:szCs w:val="24"/>
          <w:highlight w:val="yellow"/>
        </w:rPr>
      </w:pPr>
      <w:proofErr w:type="gramStart"/>
      <w:r w:rsidRPr="0049066E">
        <w:rPr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№ 104 от 05.02.2018 г. «О внесении изменений и дополнений в решение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от 25.12.2017 г. № 98 «О бюджете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на 2018 год и плановый период 2019</w:t>
      </w:r>
      <w:proofErr w:type="gramEnd"/>
      <w:r w:rsidRPr="0049066E">
        <w:rPr>
          <w:sz w:val="24"/>
          <w:szCs w:val="24"/>
        </w:rPr>
        <w:t xml:space="preserve"> и 2020 гг.» на основании постановления администрации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</w:t>
      </w:r>
      <w:r w:rsidRPr="0049066E">
        <w:rPr>
          <w:spacing w:val="-1"/>
          <w:sz w:val="24"/>
          <w:szCs w:val="24"/>
        </w:rPr>
        <w:t>Калачеевского</w:t>
      </w:r>
      <w:r w:rsidRPr="0049066E">
        <w:rPr>
          <w:sz w:val="24"/>
          <w:szCs w:val="24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области» </w:t>
      </w:r>
      <w:r w:rsidRPr="0049066E">
        <w:rPr>
          <w:rStyle w:val="a6"/>
          <w:sz w:val="24"/>
          <w:szCs w:val="24"/>
        </w:rPr>
        <w:t xml:space="preserve">администрация </w:t>
      </w:r>
      <w:proofErr w:type="spellStart"/>
      <w:r w:rsidRPr="0049066E">
        <w:rPr>
          <w:rStyle w:val="a6"/>
          <w:sz w:val="24"/>
          <w:szCs w:val="24"/>
        </w:rPr>
        <w:t>Меловатского</w:t>
      </w:r>
      <w:proofErr w:type="spellEnd"/>
      <w:r w:rsidRPr="0049066E">
        <w:rPr>
          <w:rStyle w:val="a6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49066E">
        <w:rPr>
          <w:rStyle w:val="a6"/>
          <w:sz w:val="24"/>
          <w:szCs w:val="24"/>
          <w:highlight w:val="yellow"/>
        </w:rPr>
        <w:t xml:space="preserve"> </w:t>
      </w:r>
    </w:p>
    <w:p w:rsidR="00927CF4" w:rsidRPr="0049066E" w:rsidRDefault="00927CF4" w:rsidP="00927CF4">
      <w:pPr>
        <w:ind w:firstLine="543"/>
        <w:jc w:val="center"/>
        <w:rPr>
          <w:rStyle w:val="a6"/>
          <w:b/>
          <w:sz w:val="24"/>
          <w:szCs w:val="24"/>
        </w:rPr>
      </w:pPr>
      <w:r w:rsidRPr="0049066E">
        <w:rPr>
          <w:rStyle w:val="a6"/>
          <w:b/>
          <w:sz w:val="24"/>
          <w:szCs w:val="24"/>
        </w:rPr>
        <w:t>ПОСТАНОВЛЯЕТ: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 xml:space="preserve">Внести </w:t>
      </w:r>
      <w:hyperlink r:id="rId5" w:anchor="YANDEX_19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в приложение к постановлению администрации </w:t>
      </w:r>
      <w:proofErr w:type="spellStart"/>
      <w:r w:rsidRPr="0049066E">
        <w:rPr>
          <w:rFonts w:ascii="Times New Roman" w:hAnsi="Times New Roman"/>
          <w:b w:val="0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49066E">
        <w:rPr>
          <w:rFonts w:ascii="Times New Roman" w:hAnsi="Times New Roman"/>
          <w:b w:val="0"/>
          <w:spacing w:val="-1"/>
          <w:sz w:val="24"/>
          <w:szCs w:val="24"/>
        </w:rPr>
        <w:t>Калачеевского</w:t>
      </w:r>
      <w:r w:rsidRPr="0049066E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от» «23» декабря 2013 года № 102 «Об утверждении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"YANDEX_21"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anchor="YANDEX_20" w:history="1"/>
      <w:r w:rsidRPr="0049066E">
        <w:rPr>
          <w:rFonts w:ascii="Times New Roman" w:hAnsi="Times New Roman"/>
          <w:b w:val="0"/>
          <w:sz w:val="24"/>
          <w:szCs w:val="24"/>
        </w:rPr>
        <w:t>программы</w:t>
      </w:r>
      <w:hyperlink r:id="rId7" w:anchor="YANDEX_22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«Развитие культуры, физической культуры и спорта на территории </w:t>
      </w:r>
      <w:proofErr w:type="spellStart"/>
      <w:r w:rsidRPr="0049066E">
        <w:rPr>
          <w:rFonts w:ascii="Times New Roman" w:hAnsi="Times New Roman"/>
          <w:b w:val="0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годы» 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(в</w:t>
      </w: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редакции постановления № 69 от 13.10.2014 г., № 13 от 27.02.2015 г., № 33 от 27.05.2015 г., № 82 от 28.10.2015 г., № 9 от 13.02.2017г., № 57 от 03.10.2017 г., № 85 от 25.12.2017 г., № 6 от 22.02.2018 г.)</w:t>
      </w:r>
    </w:p>
    <w:p w:rsidR="00927CF4" w:rsidRPr="0049066E" w:rsidRDefault="00927CF4" w:rsidP="00927CF4">
      <w:pPr>
        <w:suppressAutoHyphens/>
        <w:rPr>
          <w:sz w:val="24"/>
          <w:szCs w:val="24"/>
        </w:rPr>
      </w:pPr>
      <w:r w:rsidRPr="0049066E">
        <w:rPr>
          <w:sz w:val="24"/>
          <w:szCs w:val="24"/>
        </w:rPr>
        <w:t xml:space="preserve">1.1. В Паспорте муниципальной программы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«Развитие культуры, физической культуры и спорта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</w:t>
      </w:r>
    </w:p>
    <w:p w:rsidR="00927CF4" w:rsidRPr="0049066E" w:rsidRDefault="00927CF4" w:rsidP="00927CF4">
      <w:pPr>
        <w:jc w:val="both"/>
        <w:rPr>
          <w:sz w:val="24"/>
          <w:szCs w:val="24"/>
        </w:rPr>
      </w:pPr>
      <w:r w:rsidRPr="0049066E">
        <w:rPr>
          <w:sz w:val="24"/>
          <w:szCs w:val="24"/>
        </w:rPr>
        <w:t xml:space="preserve"> Калачеевского муниципального района на 2014-2020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941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203"/>
      </w:tblGrid>
      <w:tr w:rsidR="00927CF4" w:rsidRPr="0049066E" w:rsidTr="004C3C84">
        <w:trPr>
          <w:trHeight w:val="972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49066E">
              <w:rPr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49066E" w:rsidRDefault="00927CF4" w:rsidP="004C3C84">
            <w:pPr>
              <w:pStyle w:val="a7"/>
              <w:jc w:val="both"/>
              <w:rPr>
                <w:rFonts w:ascii="Times New Roman" w:hAnsi="Times New Roman"/>
              </w:rPr>
            </w:pPr>
            <w:r w:rsidRPr="0049066E">
              <w:rPr>
                <w:rFonts w:ascii="Times New Roman" w:hAnsi="Times New Roman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</w:t>
            </w:r>
            <w:proofErr w:type="spellStart"/>
            <w:r w:rsidRPr="0049066E">
              <w:rPr>
                <w:rFonts w:ascii="Times New Roman" w:hAnsi="Times New Roman"/>
              </w:rPr>
              <w:t>Меловатского</w:t>
            </w:r>
            <w:proofErr w:type="spellEnd"/>
            <w:r w:rsidRPr="0049066E">
              <w:rPr>
                <w:rFonts w:ascii="Times New Roman" w:hAnsi="Times New Roman"/>
              </w:rPr>
              <w:t xml:space="preserve"> сельского поселения,  в объемах, предусмотренных Программой и утвержденных решением Совета народных депутатов </w:t>
            </w:r>
            <w:proofErr w:type="spellStart"/>
            <w:r w:rsidRPr="0049066E">
              <w:rPr>
                <w:rFonts w:ascii="Times New Roman" w:hAnsi="Times New Roman"/>
              </w:rPr>
              <w:t>Меловатского</w:t>
            </w:r>
            <w:proofErr w:type="spellEnd"/>
            <w:r w:rsidRPr="0049066E">
              <w:rPr>
                <w:rFonts w:ascii="Times New Roman" w:hAnsi="Times New Roman"/>
              </w:rPr>
              <w:t xml:space="preserve"> сельского поселения Калачеевского муниципального </w:t>
            </w:r>
            <w:r w:rsidRPr="0049066E">
              <w:rPr>
                <w:rFonts w:ascii="Times New Roman" w:hAnsi="Times New Roman"/>
              </w:rPr>
              <w:lastRenderedPageBreak/>
              <w:t xml:space="preserve">района о бюджете поселения на очередной финансовый год и плановый период.  </w:t>
            </w:r>
          </w:p>
          <w:p w:rsidR="00927CF4" w:rsidRPr="0049066E" w:rsidRDefault="00927CF4" w:rsidP="004C3C84">
            <w:pPr>
              <w:pStyle w:val="a7"/>
              <w:ind w:firstLine="252"/>
              <w:rPr>
                <w:rFonts w:ascii="Times New Roman" w:hAnsi="Times New Roman"/>
              </w:rPr>
            </w:pPr>
            <w:r w:rsidRPr="0049066E">
              <w:rPr>
                <w:rFonts w:ascii="Times New Roman" w:hAnsi="Times New Roman"/>
              </w:rPr>
              <w:t xml:space="preserve">Суммарный объем финансирования Программы на 2014 - 2020 годы составляет </w:t>
            </w:r>
            <w:r>
              <w:rPr>
                <w:rFonts w:ascii="Times New Roman" w:hAnsi="Times New Roman"/>
              </w:rPr>
              <w:t>18589</w:t>
            </w:r>
            <w:r w:rsidRPr="0049066E">
              <w:rPr>
                <w:rFonts w:ascii="Times New Roman" w:hAnsi="Times New Roman"/>
              </w:rPr>
              <w:t>,8 рублей, в том числе по годам реализации: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2014г.-2507,7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066E">
                <w:rPr>
                  <w:sz w:val="24"/>
                  <w:szCs w:val="24"/>
                </w:rPr>
                <w:t>2015 г</w:t>
              </w:r>
            </w:smartTag>
            <w:r w:rsidRPr="0049066E">
              <w:rPr>
                <w:sz w:val="24"/>
                <w:szCs w:val="24"/>
              </w:rPr>
              <w:t>.- 2596,3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066E">
                <w:rPr>
                  <w:sz w:val="24"/>
                  <w:szCs w:val="24"/>
                </w:rPr>
                <w:t>2016 г</w:t>
              </w:r>
            </w:smartTag>
            <w:r w:rsidRPr="0049066E">
              <w:rPr>
                <w:sz w:val="24"/>
                <w:szCs w:val="24"/>
              </w:rPr>
              <w:t>.- 2073,7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066E">
                <w:rPr>
                  <w:sz w:val="24"/>
                  <w:szCs w:val="24"/>
                </w:rPr>
                <w:t>2017 г</w:t>
              </w:r>
            </w:smartTag>
            <w:r w:rsidRPr="0049066E">
              <w:rPr>
                <w:sz w:val="24"/>
                <w:szCs w:val="24"/>
              </w:rPr>
              <w:t>. – 2280,1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066E">
                <w:rPr>
                  <w:sz w:val="24"/>
                  <w:szCs w:val="24"/>
                </w:rPr>
                <w:t>2018 г</w:t>
              </w:r>
            </w:smartTag>
            <w:r w:rsidRPr="0049066E">
              <w:rPr>
                <w:sz w:val="24"/>
                <w:szCs w:val="24"/>
              </w:rPr>
              <w:t>. – 2032,0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2019 г. – 3550,0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9066E">
                <w:rPr>
                  <w:sz w:val="24"/>
                  <w:szCs w:val="24"/>
                </w:rPr>
                <w:t>2020 г</w:t>
              </w:r>
            </w:smartTag>
            <w:r w:rsidRPr="0049066E">
              <w:rPr>
                <w:sz w:val="24"/>
                <w:szCs w:val="24"/>
              </w:rPr>
              <w:t>. – 3550,0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  <w:highlight w:val="yellow"/>
              </w:rPr>
            </w:pPr>
            <w:r w:rsidRPr="0049066E">
              <w:rPr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</w:p>
    <w:p w:rsidR="00927CF4" w:rsidRPr="0049066E" w:rsidRDefault="00927CF4" w:rsidP="00927CF4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1.2. В Паспорте подпрограммы 1 «Расходы на обеспечение деятельности (оказание услуг) учреждения, обеспечивающего развитие культурно - досуговой деятельности и народного творчества» </w:t>
      </w:r>
      <w:r w:rsidRPr="0049066E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49066E">
        <w:rPr>
          <w:rFonts w:ascii="Times New Roman" w:hAnsi="Times New Roman"/>
          <w:sz w:val="24"/>
          <w:szCs w:val="24"/>
        </w:rPr>
        <w:t>строку «Объем бюджетных ассигнований подпрограммы» изложить в следующей редакции:</w:t>
      </w:r>
    </w:p>
    <w:p w:rsidR="00927CF4" w:rsidRPr="0049066E" w:rsidRDefault="00927CF4" w:rsidP="00927CF4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5"/>
      </w:tblGrid>
      <w:tr w:rsidR="00927CF4" w:rsidRPr="0049066E" w:rsidTr="004C3C84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49066E" w:rsidRDefault="00927CF4" w:rsidP="004C3C84">
            <w:pPr>
              <w:pStyle w:val="a7"/>
              <w:ind w:firstLine="252"/>
              <w:rPr>
                <w:rFonts w:ascii="Times New Roman" w:hAnsi="Times New Roman"/>
              </w:rPr>
            </w:pPr>
            <w:r w:rsidRPr="0049066E">
              <w:rPr>
                <w:rFonts w:ascii="Times New Roman" w:hAnsi="Times New Roman"/>
              </w:rPr>
              <w:t xml:space="preserve">Суммарный объем финансирования подпрограммы на 2014 - 2020 годы составляет </w:t>
            </w:r>
            <w:r>
              <w:rPr>
                <w:rFonts w:ascii="Times New Roman" w:hAnsi="Times New Roman"/>
              </w:rPr>
              <w:t>18589,</w:t>
            </w:r>
            <w:r w:rsidRPr="0049066E">
              <w:rPr>
                <w:rFonts w:ascii="Times New Roman" w:hAnsi="Times New Roman"/>
              </w:rPr>
              <w:t>8  рублей, в том числе по годам реализации: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2014г.-2507,7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066E">
                <w:rPr>
                  <w:sz w:val="24"/>
                  <w:szCs w:val="24"/>
                </w:rPr>
                <w:t>2015 г</w:t>
              </w:r>
            </w:smartTag>
            <w:r w:rsidRPr="0049066E">
              <w:rPr>
                <w:sz w:val="24"/>
                <w:szCs w:val="24"/>
              </w:rPr>
              <w:t>.- 2596,3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066E">
                <w:rPr>
                  <w:sz w:val="24"/>
                  <w:szCs w:val="24"/>
                </w:rPr>
                <w:t>2016 г</w:t>
              </w:r>
            </w:smartTag>
            <w:r w:rsidRPr="0049066E">
              <w:rPr>
                <w:sz w:val="24"/>
                <w:szCs w:val="24"/>
              </w:rPr>
              <w:t>.- 2073,7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066E">
                <w:rPr>
                  <w:sz w:val="24"/>
                  <w:szCs w:val="24"/>
                </w:rPr>
                <w:t>2017 г</w:t>
              </w:r>
            </w:smartTag>
            <w:r w:rsidRPr="0049066E">
              <w:rPr>
                <w:sz w:val="24"/>
                <w:szCs w:val="24"/>
              </w:rPr>
              <w:t>. – 2280,1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066E">
                <w:rPr>
                  <w:sz w:val="24"/>
                  <w:szCs w:val="24"/>
                </w:rPr>
                <w:t>2018 г</w:t>
              </w:r>
            </w:smartTag>
            <w:r w:rsidRPr="0049066E">
              <w:rPr>
                <w:sz w:val="24"/>
                <w:szCs w:val="24"/>
              </w:rPr>
              <w:t>. – 2032,0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2019 г. – 3550,0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9066E">
                <w:rPr>
                  <w:sz w:val="24"/>
                  <w:szCs w:val="24"/>
                </w:rPr>
                <w:t>2020 г</w:t>
              </w:r>
            </w:smartTag>
            <w:r w:rsidRPr="0049066E">
              <w:rPr>
                <w:sz w:val="24"/>
                <w:szCs w:val="24"/>
              </w:rPr>
              <w:t>. – 3550,0 тыс. руб.</w:t>
            </w:r>
          </w:p>
          <w:p w:rsidR="00927CF4" w:rsidRPr="0049066E" w:rsidRDefault="00927CF4" w:rsidP="004C3C84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927CF4" w:rsidRPr="0049066E" w:rsidRDefault="00927CF4" w:rsidP="00927CF4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2.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2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anchor="YANDEX_29" w:history="1"/>
      <w:r w:rsidRPr="0049066E">
        <w:rPr>
          <w:rFonts w:ascii="Times New Roman" w:hAnsi="Times New Roman"/>
          <w:b w:val="0"/>
          <w:sz w:val="24"/>
          <w:szCs w:val="24"/>
        </w:rPr>
        <w:t>программе</w:t>
      </w:r>
      <w:hyperlink r:id="rId9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1 данному постановлению.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4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0" w:anchor="YANDEX_29" w:history="1"/>
      <w:r w:rsidRPr="0049066E">
        <w:rPr>
          <w:rFonts w:ascii="Times New Roman" w:hAnsi="Times New Roman"/>
          <w:b w:val="0"/>
          <w:sz w:val="24"/>
          <w:szCs w:val="24"/>
        </w:rPr>
        <w:t xml:space="preserve">программе </w:t>
      </w:r>
      <w:hyperlink r:id="rId11" w:anchor="YANDEX_31" w:history="1"/>
      <w:r w:rsidRPr="0049066E">
        <w:rPr>
          <w:rFonts w:ascii="Times New Roman" w:hAnsi="Times New Roman"/>
          <w:b w:val="0"/>
          <w:sz w:val="24"/>
          <w:szCs w:val="24"/>
        </w:rPr>
        <w:t>изложить в новой редакции согласно приложению 2 данному постановлению.</w:t>
      </w:r>
    </w:p>
    <w:p w:rsidR="00927CF4" w:rsidRPr="0049066E" w:rsidRDefault="00927CF4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5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2" w:anchor="YANDEX_29" w:history="1"/>
      <w:r w:rsidRPr="0049066E">
        <w:rPr>
          <w:rFonts w:ascii="Times New Roman" w:hAnsi="Times New Roman"/>
          <w:b w:val="0"/>
          <w:sz w:val="24"/>
          <w:szCs w:val="24"/>
        </w:rPr>
        <w:t>программе</w:t>
      </w:r>
      <w:hyperlink r:id="rId13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3 данному постановлению.</w:t>
      </w:r>
    </w:p>
    <w:p w:rsidR="00927CF4" w:rsidRPr="0049066E" w:rsidRDefault="00927CF4" w:rsidP="00927CF4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927CF4" w:rsidRPr="0049066E" w:rsidRDefault="00927CF4" w:rsidP="00927CF4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>6. Настоящее постановление вступает в силу с момента опубликования.</w:t>
      </w:r>
    </w:p>
    <w:p w:rsidR="00927CF4" w:rsidRPr="0049066E" w:rsidRDefault="00927CF4" w:rsidP="00927CF4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 xml:space="preserve">7. </w:t>
      </w:r>
      <w:proofErr w:type="gramStart"/>
      <w:r w:rsidRPr="0049066E">
        <w:rPr>
          <w:sz w:val="24"/>
          <w:szCs w:val="24"/>
        </w:rPr>
        <w:t>Контроль за</w:t>
      </w:r>
      <w:proofErr w:type="gramEnd"/>
      <w:r w:rsidRPr="0049066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7CF4" w:rsidRPr="0049066E" w:rsidRDefault="00927CF4" w:rsidP="00927CF4">
      <w:pPr>
        <w:pStyle w:val="a3"/>
        <w:tabs>
          <w:tab w:val="left" w:pos="905"/>
        </w:tabs>
        <w:jc w:val="both"/>
        <w:rPr>
          <w:rStyle w:val="a6"/>
          <w:color w:val="000000"/>
          <w:sz w:val="24"/>
          <w:szCs w:val="24"/>
        </w:rPr>
      </w:pPr>
    </w:p>
    <w:p w:rsidR="00927CF4" w:rsidRPr="0049066E" w:rsidRDefault="00927CF4" w:rsidP="00927CF4">
      <w:pPr>
        <w:pStyle w:val="a3"/>
        <w:tabs>
          <w:tab w:val="left" w:pos="905"/>
        </w:tabs>
        <w:rPr>
          <w:rStyle w:val="a6"/>
          <w:color w:val="000000"/>
          <w:sz w:val="24"/>
          <w:szCs w:val="24"/>
        </w:rPr>
      </w:pPr>
    </w:p>
    <w:p w:rsidR="00927CF4" w:rsidRPr="0049066E" w:rsidRDefault="00927CF4" w:rsidP="00927CF4">
      <w:pPr>
        <w:pStyle w:val="a3"/>
        <w:tabs>
          <w:tab w:val="left" w:pos="905"/>
        </w:tabs>
        <w:rPr>
          <w:rStyle w:val="a6"/>
          <w:color w:val="000000"/>
          <w:sz w:val="24"/>
          <w:szCs w:val="24"/>
        </w:rPr>
      </w:pPr>
    </w:p>
    <w:p w:rsidR="00927CF4" w:rsidRPr="0049066E" w:rsidRDefault="00927CF4" w:rsidP="00927CF4">
      <w:pPr>
        <w:pStyle w:val="a3"/>
        <w:tabs>
          <w:tab w:val="left" w:pos="905"/>
        </w:tabs>
        <w:rPr>
          <w:rStyle w:val="a6"/>
          <w:color w:val="000000"/>
          <w:sz w:val="24"/>
          <w:szCs w:val="24"/>
        </w:rPr>
      </w:pPr>
    </w:p>
    <w:p w:rsidR="00927CF4" w:rsidRPr="0049066E" w:rsidRDefault="00927CF4" w:rsidP="00927CF4">
      <w:pPr>
        <w:pStyle w:val="a3"/>
        <w:tabs>
          <w:tab w:val="left" w:pos="905"/>
        </w:tabs>
        <w:rPr>
          <w:rStyle w:val="a6"/>
          <w:b/>
          <w:color w:val="000000"/>
          <w:sz w:val="24"/>
          <w:szCs w:val="24"/>
        </w:rPr>
      </w:pPr>
      <w:r w:rsidRPr="0049066E">
        <w:rPr>
          <w:rStyle w:val="a6"/>
          <w:b/>
          <w:color w:val="000000"/>
          <w:sz w:val="24"/>
          <w:szCs w:val="24"/>
        </w:rPr>
        <w:t xml:space="preserve">Глава </w:t>
      </w:r>
      <w:proofErr w:type="spellStart"/>
      <w:r w:rsidRPr="0049066E">
        <w:rPr>
          <w:rStyle w:val="a6"/>
          <w:b/>
          <w:color w:val="000000"/>
          <w:sz w:val="24"/>
          <w:szCs w:val="24"/>
        </w:rPr>
        <w:t>Мел</w:t>
      </w:r>
      <w:r>
        <w:rPr>
          <w:rStyle w:val="a6"/>
          <w:b/>
          <w:color w:val="000000"/>
          <w:sz w:val="24"/>
          <w:szCs w:val="24"/>
        </w:rPr>
        <w:t>оватского</w:t>
      </w:r>
      <w:proofErr w:type="spellEnd"/>
      <w:r>
        <w:rPr>
          <w:rStyle w:val="a6"/>
          <w:b/>
          <w:color w:val="000000"/>
          <w:sz w:val="24"/>
          <w:szCs w:val="24"/>
        </w:rPr>
        <w:t xml:space="preserve"> сельского  поселения </w:t>
      </w:r>
      <w:r>
        <w:rPr>
          <w:rStyle w:val="a6"/>
          <w:b/>
          <w:color w:val="000000"/>
          <w:sz w:val="24"/>
          <w:szCs w:val="24"/>
        </w:rPr>
        <w:tab/>
      </w:r>
      <w:r>
        <w:rPr>
          <w:rStyle w:val="a6"/>
          <w:b/>
          <w:color w:val="000000"/>
          <w:sz w:val="24"/>
          <w:szCs w:val="24"/>
        </w:rPr>
        <w:tab/>
      </w:r>
      <w:r w:rsidRPr="0049066E">
        <w:rPr>
          <w:rStyle w:val="a6"/>
          <w:b/>
          <w:color w:val="000000"/>
          <w:sz w:val="24"/>
          <w:szCs w:val="24"/>
        </w:rPr>
        <w:t>И.И. Демиденко</w:t>
      </w:r>
    </w:p>
    <w:p w:rsidR="00927CF4" w:rsidRPr="0049066E" w:rsidRDefault="00927CF4" w:rsidP="00927CF4">
      <w:pPr>
        <w:rPr>
          <w:sz w:val="24"/>
          <w:szCs w:val="24"/>
        </w:rPr>
        <w:sectPr w:rsidR="00927CF4" w:rsidRPr="0049066E" w:rsidSect="00692609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W w:w="3775" w:type="dxa"/>
        <w:tblInd w:w="11438" w:type="dxa"/>
        <w:tblLook w:val="01E0" w:firstRow="1" w:lastRow="1" w:firstColumn="1" w:lastColumn="1" w:noHBand="0" w:noVBand="0"/>
      </w:tblPr>
      <w:tblGrid>
        <w:gridCol w:w="3775"/>
      </w:tblGrid>
      <w:tr w:rsidR="00927CF4" w:rsidRPr="0049066E" w:rsidTr="004C3C84">
        <w:tc>
          <w:tcPr>
            <w:tcW w:w="3775" w:type="dxa"/>
          </w:tcPr>
          <w:p w:rsidR="00927CF4" w:rsidRPr="0049066E" w:rsidRDefault="00927CF4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lastRenderedPageBreak/>
              <w:t>Приложение 1 к постановлению</w:t>
            </w:r>
          </w:p>
          <w:p w:rsidR="00927CF4" w:rsidRPr="0049066E" w:rsidRDefault="00927CF4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49066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CF4" w:rsidRPr="0049066E" w:rsidRDefault="00927CF4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 от 30.07.2018 года  № 33</w:t>
            </w:r>
          </w:p>
        </w:tc>
      </w:tr>
    </w:tbl>
    <w:p w:rsidR="00927CF4" w:rsidRPr="0049066E" w:rsidRDefault="00927CF4" w:rsidP="00927CF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РАСХОДЫ</w:t>
      </w:r>
    </w:p>
    <w:p w:rsidR="00927CF4" w:rsidRPr="0049066E" w:rsidRDefault="00927CF4" w:rsidP="00927CF4">
      <w:pPr>
        <w:suppressAutoHyphens/>
        <w:jc w:val="center"/>
        <w:rPr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</w:t>
      </w:r>
      <w:r w:rsidRPr="0049066E">
        <w:rPr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на 2014-2020 годы»</w:t>
      </w:r>
    </w:p>
    <w:p w:rsidR="00927CF4" w:rsidRPr="0049066E" w:rsidRDefault="00927CF4" w:rsidP="00927CF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7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"/>
        <w:gridCol w:w="2524"/>
        <w:gridCol w:w="2005"/>
        <w:gridCol w:w="640"/>
        <w:gridCol w:w="640"/>
        <w:gridCol w:w="581"/>
        <w:gridCol w:w="558"/>
        <w:gridCol w:w="641"/>
        <w:gridCol w:w="558"/>
        <w:gridCol w:w="641"/>
      </w:tblGrid>
      <w:tr w:rsidR="00927CF4" w:rsidRPr="0049066E" w:rsidTr="004C3C84">
        <w:trPr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300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556" w:type="dxa"/>
            <w:gridSpan w:val="7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2020</w:t>
            </w:r>
          </w:p>
        </w:tc>
      </w:tr>
      <w:tr w:rsidR="00927CF4" w:rsidRPr="0049066E" w:rsidTr="004C3C84">
        <w:trPr>
          <w:tblHeader/>
          <w:tblCellSpacing w:w="5" w:type="nil"/>
          <w:jc w:val="center"/>
        </w:trPr>
        <w:tc>
          <w:tcPr>
            <w:tcW w:w="1302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927CF4" w:rsidRPr="0049066E" w:rsidTr="004C3C84">
        <w:trPr>
          <w:trHeight w:val="441"/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suppressAutoHyphens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2014-2020 годы»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231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rHeight w:val="441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441"/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441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rHeight w:val="441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453"/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1103,8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1325,5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978,1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673,1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</w:tr>
      <w:tr w:rsidR="00927CF4" w:rsidRPr="0049066E" w:rsidTr="004C3C84">
        <w:trPr>
          <w:trHeight w:val="295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rHeight w:val="920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1103,8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1325,5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978,1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673,1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</w:tr>
      <w:tr w:rsidR="00927CF4" w:rsidRPr="0049066E" w:rsidTr="004C3C84">
        <w:trPr>
          <w:trHeight w:val="339"/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«Развитие физической культуры и спорта в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28,3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62,2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</w:tr>
      <w:tr w:rsidR="00927CF4" w:rsidRPr="0049066E" w:rsidTr="004C3C84">
        <w:trPr>
          <w:trHeight w:val="347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rHeight w:val="645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28,3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62,2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</w:tr>
      <w:tr w:rsidR="00927CF4" w:rsidRPr="0049066E" w:rsidTr="004C3C84">
        <w:trPr>
          <w:trHeight w:val="307"/>
          <w:tblCellSpacing w:w="5" w:type="nil"/>
          <w:jc w:val="center"/>
        </w:trPr>
        <w:tc>
          <w:tcPr>
            <w:tcW w:w="1302" w:type="dxa"/>
            <w:vMerge w:val="restart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180" w:type="dxa"/>
            <w:vMerge w:val="restart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«</w:t>
            </w:r>
            <w:r w:rsidRPr="0049066E">
              <w:rPr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1375,7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1208,6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1358,9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3285</w:t>
            </w:r>
          </w:p>
        </w:tc>
      </w:tr>
      <w:tr w:rsidR="00927CF4" w:rsidRPr="0049066E" w:rsidTr="004C3C84">
        <w:trPr>
          <w:trHeight w:val="346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90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CF4" w:rsidRPr="0049066E" w:rsidRDefault="00927CF4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rHeight w:val="460"/>
          <w:tblCellSpacing w:w="5" w:type="nil"/>
          <w:jc w:val="center"/>
        </w:trPr>
        <w:tc>
          <w:tcPr>
            <w:tcW w:w="1302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1375,7</w:t>
            </w:r>
          </w:p>
        </w:tc>
        <w:tc>
          <w:tcPr>
            <w:tcW w:w="9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1208,6</w:t>
            </w:r>
          </w:p>
        </w:tc>
        <w:tc>
          <w:tcPr>
            <w:tcW w:w="890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2073,7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1358,9</w:t>
            </w:r>
          </w:p>
        </w:tc>
        <w:tc>
          <w:tcPr>
            <w:tcW w:w="851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992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3285</w:t>
            </w:r>
          </w:p>
        </w:tc>
      </w:tr>
    </w:tbl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jc w:val="right"/>
        <w:rPr>
          <w:kern w:val="2"/>
          <w:sz w:val="24"/>
          <w:szCs w:val="24"/>
        </w:rPr>
      </w:pPr>
    </w:p>
    <w:p w:rsidR="00927CF4" w:rsidRPr="0049066E" w:rsidRDefault="00927CF4" w:rsidP="00927CF4">
      <w:pPr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юридических и физических лиц на реализацию муниципальной программы </w:t>
      </w: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«</w:t>
      </w:r>
      <w:r w:rsidRPr="0049066E">
        <w:rPr>
          <w:sz w:val="24"/>
          <w:szCs w:val="24"/>
        </w:rPr>
        <w:t xml:space="preserve">Развитие культуры, физической культуры и спорта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kern w:val="2"/>
          <w:sz w:val="24"/>
          <w:szCs w:val="24"/>
        </w:rPr>
        <w:t>»</w:t>
      </w: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0"/>
        <w:gridCol w:w="1642"/>
        <w:gridCol w:w="776"/>
        <w:gridCol w:w="776"/>
        <w:gridCol w:w="776"/>
        <w:gridCol w:w="776"/>
        <w:gridCol w:w="776"/>
        <w:gridCol w:w="776"/>
        <w:gridCol w:w="790"/>
      </w:tblGrid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673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28" w:type="dxa"/>
            <w:gridSpan w:val="7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</w:tr>
      <w:tr w:rsidR="00927CF4" w:rsidRPr="0049066E" w:rsidTr="004C3C84">
        <w:trPr>
          <w:tblHeader/>
          <w:tblCellSpacing w:w="5" w:type="nil"/>
          <w:jc w:val="center"/>
        </w:trPr>
        <w:tc>
          <w:tcPr>
            <w:tcW w:w="376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suppressAutoHyphens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2014-2020 годы»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105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rHeight w:val="105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rHeight w:val="105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2595,0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2279,3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rHeight w:val="105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rHeight w:val="105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</w:tcPr>
          <w:p w:rsidR="00927CF4" w:rsidRPr="0049066E" w:rsidRDefault="00927CF4" w:rsidP="004C3C84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2280,1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2595,0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2279,3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2032,0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3550,0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1103,8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1325,5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978,1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673,1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</w:tr>
      <w:tr w:rsidR="00927CF4" w:rsidRPr="0049066E" w:rsidTr="004C3C84">
        <w:trPr>
          <w:trHeight w:val="126"/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1103,8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1325,5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978,1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673,1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235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  <w:highlight w:val="yellow"/>
              </w:rPr>
            </w:pPr>
            <w:r w:rsidRPr="0049066E">
              <w:rPr>
                <w:kern w:val="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49066E">
              <w:rPr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28,3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62,2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28,3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62,2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30,0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 w:val="restart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1375,7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1208,6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1358,9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3285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1375,7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1208,6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1301,2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1358,9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3285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765" w:type="dxa"/>
            <w:vMerge/>
          </w:tcPr>
          <w:p w:rsidR="00927CF4" w:rsidRPr="0049066E" w:rsidRDefault="00927CF4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927CF4" w:rsidRPr="0049066E" w:rsidRDefault="00927CF4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27CF4" w:rsidRPr="0049066E" w:rsidRDefault="00927CF4" w:rsidP="00927CF4">
      <w:pPr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27CF4" w:rsidRPr="0049066E" w:rsidRDefault="00927CF4" w:rsidP="00927CF4">
      <w:pPr>
        <w:rPr>
          <w:sz w:val="24"/>
          <w:szCs w:val="24"/>
        </w:rPr>
      </w:pPr>
      <w:bookmarkStart w:id="0" w:name="_GoBack"/>
      <w:bookmarkEnd w:id="0"/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План реализации муниципальной программы</w:t>
      </w:r>
    </w:p>
    <w:p w:rsidR="00927CF4" w:rsidRPr="0049066E" w:rsidRDefault="00927CF4" w:rsidP="00927CF4">
      <w:pPr>
        <w:suppressAutoHyphens/>
        <w:jc w:val="center"/>
        <w:rPr>
          <w:sz w:val="24"/>
          <w:szCs w:val="24"/>
        </w:rPr>
      </w:pP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</w:t>
      </w:r>
      <w:r w:rsidRPr="0049066E">
        <w:rPr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</w:t>
      </w:r>
    </w:p>
    <w:p w:rsidR="00927CF4" w:rsidRPr="0049066E" w:rsidRDefault="00927CF4" w:rsidP="00927CF4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sz w:val="24"/>
          <w:szCs w:val="24"/>
        </w:rPr>
        <w:t>Калачеевского муниципального района на 2014-2020 годы»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903"/>
        <w:gridCol w:w="1560"/>
        <w:gridCol w:w="1101"/>
        <w:gridCol w:w="803"/>
        <w:gridCol w:w="831"/>
        <w:gridCol w:w="2314"/>
        <w:gridCol w:w="1113"/>
        <w:gridCol w:w="801"/>
      </w:tblGrid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№ </w:t>
            </w:r>
          </w:p>
          <w:p w:rsidR="00927CF4" w:rsidRPr="0049066E" w:rsidRDefault="00927CF4" w:rsidP="004C3C84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подпрограммы,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63" w:type="dxa"/>
            <w:gridSpan w:val="2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798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Ожидаемый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результат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КБК </w:t>
            </w: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  <w:vMerge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начала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27CF4" w:rsidRPr="0049066E" w:rsidTr="004C3C84">
        <w:trPr>
          <w:tblHeader/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suppressAutoHyphens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</w:t>
            </w:r>
          </w:p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2014-2020 годы»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914 0801 02 0 00 00000 000</w:t>
            </w: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2032,0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suppressAutoHyphens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914 0801 02 1 00 00000 000</w:t>
            </w: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2032,0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914 0801 02 1 0100590 000</w:t>
            </w: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673,1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Меловатском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футболу </w:t>
            </w:r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914 1105 02 1 02 90410 000</w:t>
            </w: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927CF4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927CF4" w:rsidRPr="0049066E" w:rsidRDefault="00927CF4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иятие 3</w:t>
            </w:r>
          </w:p>
        </w:tc>
        <w:tc>
          <w:tcPr>
            <w:tcW w:w="253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муниципальн</w:t>
            </w:r>
            <w:r w:rsidRPr="0049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программы</w:t>
            </w:r>
          </w:p>
        </w:tc>
        <w:tc>
          <w:tcPr>
            <w:tcW w:w="1760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30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927CF4" w:rsidRPr="0049066E" w:rsidRDefault="00927CF4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рамках утвержденной программы, </w:t>
            </w:r>
          </w:p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914 0801 0210300590 000</w:t>
            </w:r>
          </w:p>
          <w:p w:rsidR="00927CF4" w:rsidRPr="0049066E" w:rsidRDefault="00927CF4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1358,9</w:t>
            </w:r>
          </w:p>
          <w:p w:rsidR="00927CF4" w:rsidRPr="0049066E" w:rsidRDefault="00927CF4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27CF4" w:rsidRPr="0049066E" w:rsidRDefault="00927CF4" w:rsidP="00927CF4">
      <w:pPr>
        <w:rPr>
          <w:sz w:val="24"/>
          <w:szCs w:val="24"/>
        </w:rPr>
      </w:pPr>
    </w:p>
    <w:p w:rsidR="00927CF4" w:rsidRPr="0049066E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w:rsidR="00927CF4" w:rsidRPr="0049066E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w:rsidR="00927CF4" w:rsidRPr="0049066E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w:rsidR="005A494E" w:rsidRDefault="005A494E"/>
    <w:sectPr w:rsidR="005A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D2"/>
    <w:rsid w:val="005A494E"/>
    <w:rsid w:val="00927CF4"/>
    <w:rsid w:val="00D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7CF4"/>
    <w:pPr>
      <w:spacing w:after="120"/>
    </w:pPr>
  </w:style>
  <w:style w:type="character" w:customStyle="1" w:styleId="a4">
    <w:name w:val="Основной текст Знак"/>
    <w:basedOn w:val="a0"/>
    <w:link w:val="a3"/>
    <w:rsid w:val="00927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927CF4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927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927CF4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link w:val="20"/>
    <w:rsid w:val="00927CF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CF4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927CF4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927CF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927C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927C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link w:val="30"/>
    <w:rsid w:val="00927CF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CF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7CF4"/>
    <w:pPr>
      <w:spacing w:after="120"/>
    </w:pPr>
  </w:style>
  <w:style w:type="character" w:customStyle="1" w:styleId="a4">
    <w:name w:val="Основной текст Знак"/>
    <w:basedOn w:val="a0"/>
    <w:link w:val="a3"/>
    <w:rsid w:val="00927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927CF4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927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927CF4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link w:val="20"/>
    <w:rsid w:val="00927CF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CF4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927CF4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927CF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927C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927C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link w:val="30"/>
    <w:rsid w:val="00927CF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CF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3694</Words>
  <Characters>21058</Characters>
  <Application>Microsoft Office Word</Application>
  <DocSecurity>0</DocSecurity>
  <Lines>175</Lines>
  <Paragraphs>49</Paragraphs>
  <ScaleCrop>false</ScaleCrop>
  <Company/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Березнева Светлана Геннадьевна</dc:creator>
  <cp:keywords/>
  <dc:description/>
  <cp:lastModifiedBy>Березнева Светлана Геннадьевна</cp:lastModifiedBy>
  <cp:revision>2</cp:revision>
  <dcterms:created xsi:type="dcterms:W3CDTF">2018-08-01T07:12:00Z</dcterms:created>
  <dcterms:modified xsi:type="dcterms:W3CDTF">2018-08-01T07:13:00Z</dcterms:modified>
</cp:coreProperties>
</file>