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4884" w:rsidRPr="00B12C0F" w:rsidRDefault="00FF4884" w:rsidP="00FF4884">
      <w:pPr>
        <w:widowControl w:val="0"/>
        <w:autoSpaceDE w:val="0"/>
        <w:autoSpaceDN w:val="0"/>
        <w:adjustRightInd w:val="0"/>
        <w:spacing w:after="0" w:line="240" w:lineRule="auto"/>
        <w:ind w:firstLine="720"/>
        <w:jc w:val="center"/>
        <w:rPr>
          <w:rFonts w:ascii="Arial" w:eastAsia="Times New Roman" w:hAnsi="Arial" w:cs="Arial"/>
          <w:sz w:val="24"/>
          <w:szCs w:val="24"/>
        </w:rPr>
      </w:pPr>
      <w:r w:rsidRPr="00B12C0F">
        <w:rPr>
          <w:rFonts w:ascii="Arial" w:hAnsi="Arial" w:cs="Arial"/>
          <w:sz w:val="24"/>
          <w:szCs w:val="24"/>
        </w:rPr>
        <w:t>АДМИНИСТРАЦИЯ</w:t>
      </w:r>
    </w:p>
    <w:p w:rsidR="00FF4884" w:rsidRPr="00B12C0F" w:rsidRDefault="003A00BC" w:rsidP="00FF4884">
      <w:pPr>
        <w:widowControl w:val="0"/>
        <w:autoSpaceDE w:val="0"/>
        <w:autoSpaceDN w:val="0"/>
        <w:adjustRightInd w:val="0"/>
        <w:spacing w:after="0" w:line="240" w:lineRule="auto"/>
        <w:ind w:firstLine="720"/>
        <w:jc w:val="center"/>
        <w:rPr>
          <w:rFonts w:ascii="Arial" w:hAnsi="Arial" w:cs="Arial"/>
          <w:sz w:val="24"/>
          <w:szCs w:val="24"/>
        </w:rPr>
      </w:pPr>
      <w:r>
        <w:rPr>
          <w:rFonts w:ascii="Arial" w:hAnsi="Arial" w:cs="Arial"/>
          <w:sz w:val="24"/>
          <w:szCs w:val="24"/>
        </w:rPr>
        <w:t>МЕЛОВАТСКОГО</w:t>
      </w:r>
      <w:r w:rsidR="00FF4884" w:rsidRPr="00B12C0F">
        <w:rPr>
          <w:rFonts w:ascii="Arial" w:hAnsi="Arial" w:cs="Arial"/>
          <w:sz w:val="24"/>
          <w:szCs w:val="24"/>
        </w:rPr>
        <w:t xml:space="preserve"> СЕЛЬСКОГО ПОСЕЛЕНИЯ</w:t>
      </w:r>
    </w:p>
    <w:p w:rsidR="00FF4884" w:rsidRPr="00B12C0F" w:rsidRDefault="00FF4884" w:rsidP="00FF4884">
      <w:pPr>
        <w:widowControl w:val="0"/>
        <w:autoSpaceDE w:val="0"/>
        <w:autoSpaceDN w:val="0"/>
        <w:adjustRightInd w:val="0"/>
        <w:spacing w:after="0" w:line="240" w:lineRule="auto"/>
        <w:ind w:firstLine="720"/>
        <w:jc w:val="center"/>
        <w:rPr>
          <w:rFonts w:ascii="Arial" w:hAnsi="Arial" w:cs="Arial"/>
          <w:sz w:val="24"/>
          <w:szCs w:val="24"/>
        </w:rPr>
      </w:pPr>
      <w:r w:rsidRPr="00B12C0F">
        <w:rPr>
          <w:rFonts w:ascii="Arial" w:hAnsi="Arial" w:cs="Arial"/>
          <w:sz w:val="24"/>
          <w:szCs w:val="24"/>
        </w:rPr>
        <w:t>КАЛАЧЕЕВСКОГО МУНИЦИПАЛЬНОГО РАЙОНА</w:t>
      </w:r>
    </w:p>
    <w:p w:rsidR="00FF4884" w:rsidRDefault="00FF4884" w:rsidP="00FF4884">
      <w:pPr>
        <w:widowControl w:val="0"/>
        <w:autoSpaceDE w:val="0"/>
        <w:autoSpaceDN w:val="0"/>
        <w:adjustRightInd w:val="0"/>
        <w:spacing w:after="0" w:line="240" w:lineRule="auto"/>
        <w:ind w:firstLine="720"/>
        <w:jc w:val="center"/>
        <w:rPr>
          <w:rFonts w:ascii="Arial" w:hAnsi="Arial" w:cs="Arial"/>
          <w:sz w:val="24"/>
          <w:szCs w:val="24"/>
        </w:rPr>
      </w:pPr>
      <w:r w:rsidRPr="00B12C0F">
        <w:rPr>
          <w:rFonts w:ascii="Arial" w:hAnsi="Arial" w:cs="Arial"/>
          <w:sz w:val="24"/>
          <w:szCs w:val="24"/>
        </w:rPr>
        <w:t>ВОРОНЕЖСКОЙ ОБЛАСТИ</w:t>
      </w:r>
    </w:p>
    <w:p w:rsidR="00B115E8" w:rsidRPr="00B12C0F" w:rsidRDefault="00B115E8" w:rsidP="00FF4884">
      <w:pPr>
        <w:widowControl w:val="0"/>
        <w:autoSpaceDE w:val="0"/>
        <w:autoSpaceDN w:val="0"/>
        <w:adjustRightInd w:val="0"/>
        <w:spacing w:after="0" w:line="240" w:lineRule="auto"/>
        <w:ind w:firstLine="720"/>
        <w:jc w:val="center"/>
        <w:rPr>
          <w:rFonts w:ascii="Arial" w:hAnsi="Arial" w:cs="Arial"/>
          <w:sz w:val="24"/>
          <w:szCs w:val="24"/>
        </w:rPr>
      </w:pPr>
    </w:p>
    <w:p w:rsidR="00FF4884" w:rsidRDefault="00FF4884" w:rsidP="00D667CD">
      <w:pPr>
        <w:widowControl w:val="0"/>
        <w:autoSpaceDE w:val="0"/>
        <w:autoSpaceDN w:val="0"/>
        <w:adjustRightInd w:val="0"/>
        <w:spacing w:after="0" w:line="240" w:lineRule="auto"/>
        <w:ind w:firstLine="720"/>
        <w:jc w:val="center"/>
        <w:rPr>
          <w:rFonts w:ascii="Arial" w:hAnsi="Arial" w:cs="Arial"/>
          <w:sz w:val="24"/>
          <w:szCs w:val="24"/>
        </w:rPr>
      </w:pPr>
      <w:r w:rsidRPr="00B12C0F">
        <w:rPr>
          <w:rFonts w:ascii="Arial" w:hAnsi="Arial" w:cs="Arial"/>
          <w:sz w:val="24"/>
          <w:szCs w:val="24"/>
        </w:rPr>
        <w:t>ПОСТАНОВЛЕНИЕ</w:t>
      </w:r>
    </w:p>
    <w:p w:rsidR="00B115E8" w:rsidRPr="00B12C0F" w:rsidRDefault="00B115E8" w:rsidP="00D667CD">
      <w:pPr>
        <w:widowControl w:val="0"/>
        <w:autoSpaceDE w:val="0"/>
        <w:autoSpaceDN w:val="0"/>
        <w:adjustRightInd w:val="0"/>
        <w:spacing w:after="0" w:line="240" w:lineRule="auto"/>
        <w:ind w:firstLine="720"/>
        <w:jc w:val="center"/>
        <w:rPr>
          <w:rFonts w:ascii="Arial" w:hAnsi="Arial" w:cs="Arial"/>
          <w:sz w:val="24"/>
          <w:szCs w:val="24"/>
        </w:rPr>
      </w:pPr>
    </w:p>
    <w:p w:rsidR="004C0184" w:rsidRDefault="00B12C0F" w:rsidP="00D66267">
      <w:pPr>
        <w:spacing w:after="0" w:line="240" w:lineRule="auto"/>
        <w:ind w:firstLine="709"/>
        <w:rPr>
          <w:rFonts w:ascii="Arial" w:eastAsia="Times New Roman" w:hAnsi="Arial" w:cs="Arial"/>
          <w:sz w:val="24"/>
          <w:szCs w:val="24"/>
        </w:rPr>
      </w:pPr>
      <w:r w:rsidRPr="00B12C0F">
        <w:rPr>
          <w:rFonts w:ascii="Arial" w:eastAsia="Times New Roman" w:hAnsi="Arial" w:cs="Arial"/>
          <w:sz w:val="24"/>
          <w:szCs w:val="24"/>
        </w:rPr>
        <w:t xml:space="preserve">от </w:t>
      </w:r>
      <w:r w:rsidR="00B115E8">
        <w:rPr>
          <w:rFonts w:ascii="Arial" w:eastAsia="Times New Roman" w:hAnsi="Arial" w:cs="Arial"/>
          <w:sz w:val="24"/>
          <w:szCs w:val="24"/>
        </w:rPr>
        <w:t>28</w:t>
      </w:r>
      <w:r w:rsidR="008129EB">
        <w:rPr>
          <w:rFonts w:ascii="Arial" w:eastAsia="Times New Roman" w:hAnsi="Arial" w:cs="Arial"/>
          <w:sz w:val="24"/>
          <w:szCs w:val="24"/>
        </w:rPr>
        <w:t xml:space="preserve"> </w:t>
      </w:r>
      <w:r w:rsidR="00B115E8">
        <w:rPr>
          <w:rFonts w:ascii="Arial" w:eastAsia="Times New Roman" w:hAnsi="Arial" w:cs="Arial"/>
          <w:sz w:val="24"/>
          <w:szCs w:val="24"/>
        </w:rPr>
        <w:t>июня</w:t>
      </w:r>
      <w:r w:rsidR="00D66267">
        <w:rPr>
          <w:rFonts w:ascii="Arial" w:eastAsia="Times New Roman" w:hAnsi="Arial" w:cs="Arial"/>
          <w:sz w:val="24"/>
          <w:szCs w:val="24"/>
        </w:rPr>
        <w:t xml:space="preserve"> </w:t>
      </w:r>
      <w:r w:rsidRPr="00B12C0F">
        <w:rPr>
          <w:rFonts w:ascii="Arial" w:eastAsia="Times New Roman" w:hAnsi="Arial" w:cs="Arial"/>
          <w:sz w:val="24"/>
          <w:szCs w:val="24"/>
        </w:rPr>
        <w:t>202</w:t>
      </w:r>
      <w:r w:rsidR="003A00BC">
        <w:rPr>
          <w:rFonts w:ascii="Arial" w:eastAsia="Times New Roman" w:hAnsi="Arial" w:cs="Arial"/>
          <w:sz w:val="24"/>
          <w:szCs w:val="24"/>
        </w:rPr>
        <w:t>1</w:t>
      </w:r>
      <w:r w:rsidRPr="00B12C0F">
        <w:rPr>
          <w:rFonts w:ascii="Arial" w:eastAsia="Times New Roman" w:hAnsi="Arial" w:cs="Arial"/>
          <w:sz w:val="24"/>
          <w:szCs w:val="24"/>
        </w:rPr>
        <w:t xml:space="preserve"> г. № </w:t>
      </w:r>
      <w:r w:rsidR="00B115E8">
        <w:rPr>
          <w:rFonts w:ascii="Arial" w:eastAsia="Times New Roman" w:hAnsi="Arial" w:cs="Arial"/>
          <w:sz w:val="24"/>
          <w:szCs w:val="24"/>
        </w:rPr>
        <w:t>27</w:t>
      </w:r>
    </w:p>
    <w:p w:rsidR="00D66267" w:rsidRDefault="00FA5F0D" w:rsidP="00D66267">
      <w:pPr>
        <w:spacing w:after="0" w:line="240" w:lineRule="auto"/>
        <w:ind w:firstLine="709"/>
        <w:rPr>
          <w:rFonts w:ascii="Arial" w:eastAsia="Times New Roman" w:hAnsi="Arial" w:cs="Arial"/>
          <w:sz w:val="24"/>
          <w:szCs w:val="24"/>
        </w:rPr>
      </w:pPr>
      <w:proofErr w:type="gramStart"/>
      <w:r>
        <w:rPr>
          <w:rFonts w:ascii="Arial" w:eastAsia="Times New Roman" w:hAnsi="Arial" w:cs="Arial"/>
          <w:sz w:val="24"/>
          <w:szCs w:val="24"/>
        </w:rPr>
        <w:t>с</w:t>
      </w:r>
      <w:proofErr w:type="gramEnd"/>
      <w:r>
        <w:rPr>
          <w:rFonts w:ascii="Arial" w:eastAsia="Times New Roman" w:hAnsi="Arial" w:cs="Arial"/>
          <w:sz w:val="24"/>
          <w:szCs w:val="24"/>
        </w:rPr>
        <w:t xml:space="preserve">. </w:t>
      </w:r>
      <w:r w:rsidR="003A00BC">
        <w:rPr>
          <w:rFonts w:ascii="Arial" w:eastAsia="Times New Roman" w:hAnsi="Arial" w:cs="Arial"/>
          <w:sz w:val="24"/>
          <w:szCs w:val="24"/>
        </w:rPr>
        <w:t>Новомеловатка</w:t>
      </w:r>
    </w:p>
    <w:p w:rsidR="00B115E8" w:rsidRPr="00B12C0F" w:rsidRDefault="00B115E8" w:rsidP="00D66267">
      <w:pPr>
        <w:spacing w:after="0" w:line="240" w:lineRule="auto"/>
        <w:ind w:firstLine="709"/>
        <w:rPr>
          <w:rFonts w:ascii="Arial" w:eastAsia="Times New Roman" w:hAnsi="Arial" w:cs="Arial"/>
          <w:sz w:val="24"/>
          <w:szCs w:val="24"/>
        </w:rPr>
      </w:pPr>
      <w:bookmarkStart w:id="0" w:name="_GoBack"/>
      <w:bookmarkEnd w:id="0"/>
    </w:p>
    <w:p w:rsidR="00B12C0F" w:rsidRDefault="004C0184" w:rsidP="00B12C0F">
      <w:pPr>
        <w:pStyle w:val="a3"/>
        <w:shd w:val="clear" w:color="auto" w:fill="FFFFFF"/>
        <w:spacing w:before="0" w:beforeAutospacing="0" w:after="0" w:afterAutospacing="0"/>
        <w:jc w:val="center"/>
        <w:rPr>
          <w:rStyle w:val="a4"/>
          <w:rFonts w:ascii="Arial" w:hAnsi="Arial" w:cs="Arial"/>
          <w:color w:val="282828"/>
          <w:sz w:val="32"/>
          <w:szCs w:val="32"/>
        </w:rPr>
      </w:pPr>
      <w:r w:rsidRPr="00B12C0F">
        <w:rPr>
          <w:rStyle w:val="a4"/>
          <w:rFonts w:ascii="Arial" w:hAnsi="Arial" w:cs="Arial"/>
          <w:color w:val="282828"/>
          <w:sz w:val="32"/>
          <w:szCs w:val="32"/>
        </w:rPr>
        <w:t>Об утверждении Порядка формирования и ведения реестра</w:t>
      </w:r>
      <w:r w:rsidR="00B12C0F">
        <w:rPr>
          <w:rStyle w:val="a4"/>
          <w:rFonts w:ascii="Arial" w:hAnsi="Arial" w:cs="Arial"/>
          <w:color w:val="282828"/>
          <w:sz w:val="32"/>
          <w:szCs w:val="32"/>
        </w:rPr>
        <w:t xml:space="preserve"> </w:t>
      </w:r>
      <w:r w:rsidRPr="00B12C0F">
        <w:rPr>
          <w:rStyle w:val="a4"/>
          <w:rFonts w:ascii="Arial" w:hAnsi="Arial" w:cs="Arial"/>
          <w:color w:val="282828"/>
          <w:sz w:val="32"/>
          <w:szCs w:val="32"/>
        </w:rPr>
        <w:t>источников доходов местного бюджета</w:t>
      </w:r>
    </w:p>
    <w:p w:rsidR="003A00BC" w:rsidRDefault="003A00BC" w:rsidP="00B12C0F">
      <w:pPr>
        <w:pStyle w:val="a3"/>
        <w:shd w:val="clear" w:color="auto" w:fill="FFFFFF"/>
        <w:spacing w:before="0" w:beforeAutospacing="0" w:after="0" w:afterAutospacing="0"/>
        <w:jc w:val="center"/>
        <w:rPr>
          <w:rFonts w:ascii="Arial" w:hAnsi="Arial" w:cs="Arial"/>
          <w:b/>
          <w:bCs/>
          <w:color w:val="282828"/>
          <w:sz w:val="32"/>
          <w:szCs w:val="32"/>
        </w:rPr>
      </w:pPr>
    </w:p>
    <w:p w:rsidR="00714DAF" w:rsidRDefault="004C0184" w:rsidP="00714DAF">
      <w:pPr>
        <w:pStyle w:val="a3"/>
        <w:shd w:val="clear" w:color="auto" w:fill="FFFFFF"/>
        <w:spacing w:before="0" w:beforeAutospacing="0" w:after="0" w:afterAutospacing="0"/>
        <w:ind w:firstLine="709"/>
        <w:jc w:val="both"/>
        <w:rPr>
          <w:rFonts w:ascii="Arial" w:hAnsi="Arial" w:cs="Arial"/>
          <w:b/>
          <w:bCs/>
          <w:color w:val="282828"/>
          <w:sz w:val="32"/>
          <w:szCs w:val="32"/>
        </w:rPr>
      </w:pPr>
      <w:r w:rsidRPr="00B12C0F">
        <w:rPr>
          <w:rFonts w:ascii="Arial" w:hAnsi="Arial" w:cs="Arial"/>
          <w:color w:val="282828"/>
        </w:rPr>
        <w:t xml:space="preserve">В соответствии с пунктом 7 статьи 47.1 Бюджетного кодекса Российской Федерации, Порядком формирования и ведения перечня источников доходов Российской Федерации, утвержденным постановлением Правительства Российской Федерации от 31 августа 2016 года № 868, администрация </w:t>
      </w:r>
      <w:proofErr w:type="spellStart"/>
      <w:r w:rsidR="003A00BC">
        <w:rPr>
          <w:rFonts w:ascii="Arial" w:hAnsi="Arial" w:cs="Arial"/>
          <w:color w:val="282828"/>
        </w:rPr>
        <w:t>Меловатского</w:t>
      </w:r>
      <w:proofErr w:type="spellEnd"/>
      <w:r w:rsidRPr="00B12C0F">
        <w:rPr>
          <w:rFonts w:ascii="Arial" w:hAnsi="Arial" w:cs="Arial"/>
          <w:color w:val="282828"/>
        </w:rPr>
        <w:t xml:space="preserve"> сельского поселения Калачеевского муниципального района постановляет:</w:t>
      </w:r>
    </w:p>
    <w:p w:rsidR="00714DAF" w:rsidRDefault="00714DAF" w:rsidP="00714DAF">
      <w:pPr>
        <w:pStyle w:val="a3"/>
        <w:shd w:val="clear" w:color="auto" w:fill="FFFFFF"/>
        <w:spacing w:before="0" w:beforeAutospacing="0" w:after="0" w:afterAutospacing="0"/>
        <w:ind w:firstLine="709"/>
        <w:jc w:val="both"/>
        <w:rPr>
          <w:rFonts w:ascii="Arial" w:hAnsi="Arial" w:cs="Arial"/>
          <w:b/>
          <w:bCs/>
          <w:color w:val="282828"/>
          <w:sz w:val="32"/>
          <w:szCs w:val="32"/>
        </w:rPr>
      </w:pPr>
      <w:r w:rsidRPr="00714DAF">
        <w:rPr>
          <w:rFonts w:ascii="Arial" w:hAnsi="Arial" w:cs="Arial"/>
          <w:bCs/>
          <w:color w:val="282828"/>
        </w:rPr>
        <w:t>1.</w:t>
      </w:r>
      <w:r>
        <w:rPr>
          <w:rFonts w:ascii="Arial" w:hAnsi="Arial" w:cs="Arial"/>
          <w:b/>
          <w:bCs/>
          <w:color w:val="282828"/>
          <w:sz w:val="32"/>
          <w:szCs w:val="32"/>
        </w:rPr>
        <w:t xml:space="preserve"> </w:t>
      </w:r>
      <w:r w:rsidR="004C0184" w:rsidRPr="00B12C0F">
        <w:rPr>
          <w:rFonts w:ascii="Arial" w:hAnsi="Arial" w:cs="Arial"/>
          <w:color w:val="282828"/>
        </w:rPr>
        <w:t>Утвердить прилагаемый Порядок формирования и ведения реестра источников доходов местного бюджета (далее – Порядок).</w:t>
      </w:r>
    </w:p>
    <w:p w:rsidR="00714DAF" w:rsidRDefault="00714DAF" w:rsidP="00714DAF">
      <w:pPr>
        <w:pStyle w:val="a3"/>
        <w:shd w:val="clear" w:color="auto" w:fill="FFFFFF"/>
        <w:spacing w:before="0" w:beforeAutospacing="0" w:after="0" w:afterAutospacing="0"/>
        <w:ind w:firstLine="709"/>
        <w:jc w:val="both"/>
        <w:rPr>
          <w:rFonts w:ascii="Arial" w:hAnsi="Arial" w:cs="Arial"/>
          <w:b/>
          <w:bCs/>
          <w:color w:val="282828"/>
          <w:sz w:val="32"/>
          <w:szCs w:val="32"/>
        </w:rPr>
      </w:pPr>
      <w:r w:rsidRPr="00714DAF">
        <w:rPr>
          <w:rFonts w:ascii="Arial" w:hAnsi="Arial" w:cs="Arial"/>
          <w:bCs/>
          <w:color w:val="282828"/>
        </w:rPr>
        <w:t>2.</w:t>
      </w:r>
      <w:r>
        <w:rPr>
          <w:rFonts w:ascii="Arial" w:hAnsi="Arial" w:cs="Arial"/>
          <w:b/>
          <w:bCs/>
          <w:color w:val="282828"/>
          <w:sz w:val="32"/>
          <w:szCs w:val="32"/>
        </w:rPr>
        <w:t xml:space="preserve"> </w:t>
      </w:r>
      <w:r>
        <w:rPr>
          <w:rFonts w:ascii="Arial" w:hAnsi="Arial" w:cs="Arial"/>
          <w:color w:val="282828"/>
        </w:rPr>
        <w:t xml:space="preserve">Опубликовать настоящее постановление в Вестнике муниципальных правовых актов </w:t>
      </w:r>
      <w:proofErr w:type="spellStart"/>
      <w:r w:rsidR="003A00BC">
        <w:rPr>
          <w:rFonts w:ascii="Arial" w:hAnsi="Arial" w:cs="Arial"/>
          <w:color w:val="282828"/>
        </w:rPr>
        <w:t>Меловатского</w:t>
      </w:r>
      <w:proofErr w:type="spellEnd"/>
      <w:r>
        <w:rPr>
          <w:rFonts w:ascii="Arial" w:hAnsi="Arial" w:cs="Arial"/>
          <w:color w:val="282828"/>
        </w:rPr>
        <w:t xml:space="preserve"> сельского поселения и разместить на сайте администрации в сети Интернет.</w:t>
      </w:r>
    </w:p>
    <w:p w:rsidR="00714DAF" w:rsidRPr="00714DAF" w:rsidRDefault="00714DAF" w:rsidP="00714DAF">
      <w:pPr>
        <w:pStyle w:val="a3"/>
        <w:shd w:val="clear" w:color="auto" w:fill="FFFFFF"/>
        <w:spacing w:before="0" w:beforeAutospacing="0" w:after="0" w:afterAutospacing="0"/>
        <w:ind w:firstLine="709"/>
        <w:jc w:val="both"/>
        <w:rPr>
          <w:rFonts w:ascii="Arial" w:hAnsi="Arial" w:cs="Arial"/>
          <w:b/>
          <w:bCs/>
          <w:color w:val="282828"/>
          <w:sz w:val="32"/>
          <w:szCs w:val="32"/>
        </w:rPr>
      </w:pPr>
      <w:r w:rsidRPr="00714DAF">
        <w:rPr>
          <w:rFonts w:ascii="Arial" w:hAnsi="Arial" w:cs="Arial"/>
          <w:bCs/>
          <w:color w:val="282828"/>
        </w:rPr>
        <w:t xml:space="preserve">3. </w:t>
      </w:r>
      <w:r w:rsidR="004C0184" w:rsidRPr="00B12C0F">
        <w:rPr>
          <w:rFonts w:ascii="Arial" w:hAnsi="Arial" w:cs="Arial"/>
          <w:color w:val="282828"/>
        </w:rPr>
        <w:t>Настоящее постановление (за исключением пункта 12 Порядка) вступает в силу со дня его официального о</w:t>
      </w:r>
      <w:r w:rsidR="00074269">
        <w:rPr>
          <w:rFonts w:ascii="Arial" w:hAnsi="Arial" w:cs="Arial"/>
          <w:color w:val="282828"/>
        </w:rPr>
        <w:t>публикования</w:t>
      </w:r>
      <w:r w:rsidR="004C0184" w:rsidRPr="00B12C0F">
        <w:rPr>
          <w:rFonts w:ascii="Arial" w:hAnsi="Arial" w:cs="Arial"/>
          <w:color w:val="282828"/>
        </w:rPr>
        <w:t>.</w:t>
      </w:r>
    </w:p>
    <w:p w:rsidR="00A5173A" w:rsidRDefault="00714DAF" w:rsidP="00AB38A1">
      <w:pPr>
        <w:pStyle w:val="a3"/>
        <w:shd w:val="clear" w:color="auto" w:fill="FFFFFF"/>
        <w:spacing w:before="0" w:beforeAutospacing="0" w:after="0" w:afterAutospacing="0"/>
        <w:ind w:firstLine="709"/>
        <w:jc w:val="both"/>
        <w:rPr>
          <w:rFonts w:ascii="Arial" w:hAnsi="Arial" w:cs="Arial"/>
          <w:color w:val="282828"/>
        </w:rPr>
      </w:pPr>
      <w:r>
        <w:rPr>
          <w:rFonts w:ascii="Arial" w:hAnsi="Arial" w:cs="Arial"/>
          <w:color w:val="282828"/>
        </w:rPr>
        <w:t>4</w:t>
      </w:r>
      <w:r w:rsidR="007A454E" w:rsidRPr="00B12C0F">
        <w:rPr>
          <w:rFonts w:ascii="Arial" w:hAnsi="Arial" w:cs="Arial"/>
          <w:color w:val="282828"/>
        </w:rPr>
        <w:t>.</w:t>
      </w:r>
      <w:r w:rsidR="00A5173A">
        <w:rPr>
          <w:rFonts w:ascii="Arial" w:hAnsi="Arial" w:cs="Arial"/>
          <w:color w:val="282828"/>
        </w:rPr>
        <w:t xml:space="preserve"> </w:t>
      </w:r>
      <w:r w:rsidR="004C0184" w:rsidRPr="00B12C0F">
        <w:rPr>
          <w:rFonts w:ascii="Arial" w:hAnsi="Arial" w:cs="Arial"/>
          <w:color w:val="282828"/>
        </w:rPr>
        <w:t xml:space="preserve">Пункт 12 Порядка </w:t>
      </w:r>
      <w:r w:rsidR="00897B46">
        <w:rPr>
          <w:rFonts w:ascii="Arial" w:hAnsi="Arial" w:cs="Arial"/>
          <w:color w:val="282828"/>
        </w:rPr>
        <w:t>распространяет свое действие на правоотношения, возникшие</w:t>
      </w:r>
      <w:r w:rsidR="004C0184" w:rsidRPr="00B12C0F">
        <w:rPr>
          <w:rFonts w:ascii="Arial" w:hAnsi="Arial" w:cs="Arial"/>
          <w:color w:val="282828"/>
        </w:rPr>
        <w:t xml:space="preserve"> с 1 января 202</w:t>
      </w:r>
      <w:r w:rsidR="00B115E8">
        <w:rPr>
          <w:rFonts w:ascii="Arial" w:hAnsi="Arial" w:cs="Arial"/>
          <w:color w:val="282828"/>
        </w:rPr>
        <w:t>1</w:t>
      </w:r>
      <w:r w:rsidR="004C0184" w:rsidRPr="00B12C0F">
        <w:rPr>
          <w:rFonts w:ascii="Arial" w:hAnsi="Arial" w:cs="Arial"/>
          <w:color w:val="282828"/>
        </w:rPr>
        <w:t xml:space="preserve"> года.</w:t>
      </w:r>
    </w:p>
    <w:p w:rsidR="003A00BC" w:rsidRPr="00AB38A1" w:rsidRDefault="003A00BC" w:rsidP="00AB38A1">
      <w:pPr>
        <w:pStyle w:val="a3"/>
        <w:shd w:val="clear" w:color="auto" w:fill="FFFFFF"/>
        <w:spacing w:before="0" w:beforeAutospacing="0" w:after="0" w:afterAutospacing="0"/>
        <w:ind w:firstLine="709"/>
        <w:jc w:val="both"/>
        <w:rPr>
          <w:rFonts w:ascii="Arial" w:hAnsi="Arial" w:cs="Arial"/>
          <w:color w:val="2828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7"/>
        <w:gridCol w:w="2835"/>
        <w:gridCol w:w="1934"/>
      </w:tblGrid>
      <w:tr w:rsidR="00A5173A" w:rsidTr="00A5173A">
        <w:tc>
          <w:tcPr>
            <w:tcW w:w="4957" w:type="dxa"/>
          </w:tcPr>
          <w:p w:rsidR="00A5173A" w:rsidRDefault="00A5173A" w:rsidP="004C0184">
            <w:pPr>
              <w:pStyle w:val="a3"/>
              <w:jc w:val="both"/>
              <w:rPr>
                <w:rFonts w:ascii="Arial" w:hAnsi="Arial" w:cs="Arial"/>
                <w:color w:val="282828"/>
              </w:rPr>
            </w:pPr>
            <w:r>
              <w:rPr>
                <w:rFonts w:ascii="Arial" w:hAnsi="Arial" w:cs="Arial"/>
                <w:color w:val="282828"/>
              </w:rPr>
              <w:t xml:space="preserve">Глава </w:t>
            </w:r>
            <w:proofErr w:type="spellStart"/>
            <w:r w:rsidR="003A00BC">
              <w:rPr>
                <w:rFonts w:ascii="Arial" w:hAnsi="Arial" w:cs="Arial"/>
                <w:color w:val="282828"/>
              </w:rPr>
              <w:t>Меловатского</w:t>
            </w:r>
            <w:proofErr w:type="spellEnd"/>
            <w:r>
              <w:rPr>
                <w:rFonts w:ascii="Arial" w:hAnsi="Arial" w:cs="Arial"/>
                <w:color w:val="282828"/>
              </w:rPr>
              <w:t xml:space="preserve"> сельского поселения</w:t>
            </w:r>
          </w:p>
        </w:tc>
        <w:tc>
          <w:tcPr>
            <w:tcW w:w="2835" w:type="dxa"/>
          </w:tcPr>
          <w:p w:rsidR="00A5173A" w:rsidRDefault="00A5173A" w:rsidP="004C0184">
            <w:pPr>
              <w:pStyle w:val="a3"/>
              <w:jc w:val="both"/>
              <w:rPr>
                <w:rFonts w:ascii="Arial" w:hAnsi="Arial" w:cs="Arial"/>
                <w:color w:val="282828"/>
              </w:rPr>
            </w:pPr>
          </w:p>
        </w:tc>
        <w:tc>
          <w:tcPr>
            <w:tcW w:w="1836" w:type="dxa"/>
          </w:tcPr>
          <w:p w:rsidR="00A5173A" w:rsidRDefault="003A00BC" w:rsidP="003A00BC">
            <w:pPr>
              <w:pStyle w:val="a3"/>
              <w:jc w:val="both"/>
              <w:rPr>
                <w:rFonts w:ascii="Arial" w:hAnsi="Arial" w:cs="Arial"/>
                <w:color w:val="282828"/>
              </w:rPr>
            </w:pPr>
            <w:proofErr w:type="spellStart"/>
            <w:r>
              <w:rPr>
                <w:rFonts w:ascii="Arial" w:hAnsi="Arial" w:cs="Arial"/>
                <w:color w:val="282828"/>
              </w:rPr>
              <w:t>И</w:t>
            </w:r>
            <w:r w:rsidR="00FA5F0D">
              <w:rPr>
                <w:rFonts w:ascii="Arial" w:hAnsi="Arial" w:cs="Arial"/>
                <w:color w:val="282828"/>
              </w:rPr>
              <w:t>.И.</w:t>
            </w:r>
            <w:r>
              <w:rPr>
                <w:rFonts w:ascii="Arial" w:hAnsi="Arial" w:cs="Arial"/>
                <w:color w:val="282828"/>
              </w:rPr>
              <w:t>Демиденко</w:t>
            </w:r>
            <w:proofErr w:type="spellEnd"/>
          </w:p>
        </w:tc>
      </w:tr>
    </w:tbl>
    <w:p w:rsidR="004C0184" w:rsidRPr="00B12C0F" w:rsidRDefault="004C0184" w:rsidP="004C0184">
      <w:pPr>
        <w:pStyle w:val="a3"/>
        <w:shd w:val="clear" w:color="auto" w:fill="FFFFFF"/>
        <w:jc w:val="both"/>
        <w:rPr>
          <w:rFonts w:ascii="Arial" w:hAnsi="Arial" w:cs="Arial"/>
          <w:color w:val="282828"/>
        </w:rPr>
      </w:pPr>
    </w:p>
    <w:p w:rsidR="004C0184" w:rsidRPr="00B12C0F" w:rsidRDefault="004C0184">
      <w:pPr>
        <w:spacing w:after="160" w:line="259" w:lineRule="auto"/>
        <w:rPr>
          <w:rFonts w:ascii="Arial" w:eastAsia="Times New Roman" w:hAnsi="Arial" w:cs="Arial"/>
          <w:color w:val="282828"/>
          <w:sz w:val="24"/>
          <w:szCs w:val="24"/>
        </w:rPr>
      </w:pPr>
      <w:r w:rsidRPr="00B12C0F">
        <w:rPr>
          <w:rFonts w:ascii="Arial" w:hAnsi="Arial" w:cs="Arial"/>
          <w:color w:val="282828"/>
          <w:sz w:val="24"/>
          <w:szCs w:val="24"/>
        </w:rPr>
        <w:br w:type="page"/>
      </w:r>
    </w:p>
    <w:p w:rsidR="004C0184" w:rsidRPr="00B12C0F" w:rsidRDefault="004C0184" w:rsidP="00AB38A1">
      <w:pPr>
        <w:pStyle w:val="a3"/>
        <w:shd w:val="clear" w:color="auto" w:fill="FFFFFF"/>
        <w:spacing w:before="0" w:beforeAutospacing="0" w:after="0" w:afterAutospacing="0"/>
        <w:ind w:firstLine="5103"/>
        <w:jc w:val="both"/>
        <w:rPr>
          <w:rFonts w:ascii="Arial" w:hAnsi="Arial" w:cs="Arial"/>
          <w:color w:val="282828"/>
        </w:rPr>
      </w:pPr>
      <w:r w:rsidRPr="00B12C0F">
        <w:rPr>
          <w:rFonts w:ascii="Arial" w:hAnsi="Arial" w:cs="Arial"/>
          <w:color w:val="282828"/>
        </w:rPr>
        <w:lastRenderedPageBreak/>
        <w:t>УТВЕРЖДЕН</w:t>
      </w:r>
    </w:p>
    <w:p w:rsidR="004C0184" w:rsidRPr="00B12C0F" w:rsidRDefault="004C0184" w:rsidP="00FA5F0D">
      <w:pPr>
        <w:pStyle w:val="a3"/>
        <w:shd w:val="clear" w:color="auto" w:fill="FFFFFF"/>
        <w:spacing w:before="0" w:beforeAutospacing="0" w:after="0" w:afterAutospacing="0"/>
        <w:ind w:left="5103"/>
        <w:rPr>
          <w:rFonts w:ascii="Arial" w:hAnsi="Arial" w:cs="Arial"/>
          <w:color w:val="282828"/>
        </w:rPr>
      </w:pPr>
      <w:r w:rsidRPr="00B12C0F">
        <w:rPr>
          <w:rFonts w:ascii="Arial" w:hAnsi="Arial" w:cs="Arial"/>
          <w:color w:val="282828"/>
        </w:rPr>
        <w:t>постановлением администрации</w:t>
      </w:r>
    </w:p>
    <w:p w:rsidR="004C0184" w:rsidRPr="00B12C0F" w:rsidRDefault="003A00BC" w:rsidP="00FA5F0D">
      <w:pPr>
        <w:pStyle w:val="a3"/>
        <w:shd w:val="clear" w:color="auto" w:fill="FFFFFF"/>
        <w:spacing w:before="0" w:beforeAutospacing="0" w:after="0" w:afterAutospacing="0"/>
        <w:ind w:left="5103"/>
        <w:rPr>
          <w:rFonts w:ascii="Arial" w:hAnsi="Arial" w:cs="Arial"/>
          <w:color w:val="282828"/>
        </w:rPr>
      </w:pPr>
      <w:proofErr w:type="spellStart"/>
      <w:r>
        <w:rPr>
          <w:rFonts w:ascii="Arial" w:hAnsi="Arial" w:cs="Arial"/>
          <w:color w:val="282828"/>
        </w:rPr>
        <w:t>Меловатского</w:t>
      </w:r>
      <w:proofErr w:type="spellEnd"/>
      <w:r w:rsidR="00FA5F0D">
        <w:rPr>
          <w:rFonts w:ascii="Arial" w:hAnsi="Arial" w:cs="Arial"/>
          <w:color w:val="282828"/>
        </w:rPr>
        <w:t xml:space="preserve"> </w:t>
      </w:r>
      <w:r w:rsidR="004C0184" w:rsidRPr="00B12C0F">
        <w:rPr>
          <w:rFonts w:ascii="Arial" w:hAnsi="Arial" w:cs="Arial"/>
          <w:color w:val="282828"/>
        </w:rPr>
        <w:t>сельского поселения</w:t>
      </w:r>
    </w:p>
    <w:p w:rsidR="004C0184" w:rsidRPr="00B12C0F" w:rsidRDefault="00FF4884" w:rsidP="00FA5F0D">
      <w:pPr>
        <w:pStyle w:val="a3"/>
        <w:shd w:val="clear" w:color="auto" w:fill="FFFFFF"/>
        <w:spacing w:before="0" w:beforeAutospacing="0" w:after="0" w:afterAutospacing="0"/>
        <w:ind w:left="5103"/>
        <w:rPr>
          <w:rStyle w:val="a4"/>
          <w:rFonts w:ascii="Arial" w:hAnsi="Arial" w:cs="Arial"/>
          <w:color w:val="282828"/>
        </w:rPr>
      </w:pPr>
      <w:r w:rsidRPr="00B12C0F">
        <w:rPr>
          <w:rFonts w:ascii="Arial" w:hAnsi="Arial" w:cs="Arial"/>
          <w:color w:val="282828"/>
        </w:rPr>
        <w:t xml:space="preserve">от </w:t>
      </w:r>
      <w:r w:rsidR="00B115E8">
        <w:rPr>
          <w:rFonts w:ascii="Arial" w:hAnsi="Arial" w:cs="Arial"/>
          <w:color w:val="282828"/>
        </w:rPr>
        <w:t>28.06.</w:t>
      </w:r>
      <w:r w:rsidRPr="00B12C0F">
        <w:rPr>
          <w:rFonts w:ascii="Arial" w:hAnsi="Arial" w:cs="Arial"/>
          <w:color w:val="282828"/>
        </w:rPr>
        <w:t>202</w:t>
      </w:r>
      <w:r w:rsidR="003A00BC">
        <w:rPr>
          <w:rFonts w:ascii="Arial" w:hAnsi="Arial" w:cs="Arial"/>
          <w:color w:val="282828"/>
        </w:rPr>
        <w:t>1</w:t>
      </w:r>
      <w:r w:rsidRPr="00B12C0F">
        <w:rPr>
          <w:rFonts w:ascii="Arial" w:hAnsi="Arial" w:cs="Arial"/>
          <w:color w:val="282828"/>
        </w:rPr>
        <w:t xml:space="preserve"> г.</w:t>
      </w:r>
      <w:r w:rsidR="00465830">
        <w:rPr>
          <w:rFonts w:ascii="Arial" w:hAnsi="Arial" w:cs="Arial"/>
          <w:color w:val="282828"/>
        </w:rPr>
        <w:t xml:space="preserve"> № </w:t>
      </w:r>
      <w:r w:rsidR="00B115E8">
        <w:rPr>
          <w:rFonts w:ascii="Arial" w:hAnsi="Arial" w:cs="Arial"/>
          <w:color w:val="282828"/>
        </w:rPr>
        <w:t>27</w:t>
      </w:r>
    </w:p>
    <w:p w:rsidR="004C0184" w:rsidRPr="00465830" w:rsidRDefault="004C0184" w:rsidP="004C0184">
      <w:pPr>
        <w:pStyle w:val="a3"/>
        <w:shd w:val="clear" w:color="auto" w:fill="FFFFFF"/>
        <w:spacing w:before="0" w:beforeAutospacing="0" w:after="0" w:afterAutospacing="0"/>
        <w:jc w:val="center"/>
        <w:rPr>
          <w:rStyle w:val="a4"/>
          <w:rFonts w:ascii="Arial" w:hAnsi="Arial" w:cs="Arial"/>
          <w:b w:val="0"/>
          <w:color w:val="282828"/>
        </w:rPr>
      </w:pPr>
      <w:r w:rsidRPr="00465830">
        <w:rPr>
          <w:rStyle w:val="a4"/>
          <w:rFonts w:ascii="Arial" w:hAnsi="Arial" w:cs="Arial"/>
          <w:b w:val="0"/>
          <w:color w:val="282828"/>
        </w:rPr>
        <w:t>ПОРЯДОК</w:t>
      </w:r>
    </w:p>
    <w:p w:rsidR="004C0184" w:rsidRPr="00465830" w:rsidRDefault="004C0184" w:rsidP="004C0184">
      <w:pPr>
        <w:pStyle w:val="a3"/>
        <w:shd w:val="clear" w:color="auto" w:fill="FFFFFF"/>
        <w:spacing w:before="0" w:beforeAutospacing="0" w:after="0" w:afterAutospacing="0"/>
        <w:jc w:val="center"/>
        <w:rPr>
          <w:rStyle w:val="a4"/>
          <w:rFonts w:ascii="Arial" w:hAnsi="Arial" w:cs="Arial"/>
          <w:b w:val="0"/>
          <w:color w:val="282828"/>
        </w:rPr>
      </w:pPr>
      <w:r w:rsidRPr="00465830">
        <w:rPr>
          <w:rStyle w:val="a4"/>
          <w:rFonts w:ascii="Arial" w:hAnsi="Arial" w:cs="Arial"/>
          <w:b w:val="0"/>
          <w:color w:val="282828"/>
        </w:rPr>
        <w:t>формирования и ведения реестра источников доходов</w:t>
      </w:r>
    </w:p>
    <w:p w:rsidR="004C0184" w:rsidRPr="00465830" w:rsidRDefault="004C0184" w:rsidP="004C0184">
      <w:pPr>
        <w:pStyle w:val="a3"/>
        <w:shd w:val="clear" w:color="auto" w:fill="FFFFFF"/>
        <w:spacing w:before="0" w:beforeAutospacing="0" w:after="0" w:afterAutospacing="0"/>
        <w:jc w:val="center"/>
        <w:rPr>
          <w:rFonts w:ascii="Arial" w:hAnsi="Arial" w:cs="Arial"/>
          <w:b/>
          <w:color w:val="282828"/>
        </w:rPr>
      </w:pPr>
      <w:r w:rsidRPr="00465830">
        <w:rPr>
          <w:rStyle w:val="a4"/>
          <w:rFonts w:ascii="Arial" w:hAnsi="Arial" w:cs="Arial"/>
          <w:b w:val="0"/>
          <w:color w:val="282828"/>
        </w:rPr>
        <w:t>местного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1. </w:t>
      </w:r>
      <w:proofErr w:type="gramStart"/>
      <w:r w:rsidRPr="00B12C0F">
        <w:rPr>
          <w:rFonts w:ascii="Arial" w:hAnsi="Arial" w:cs="Arial"/>
          <w:color w:val="282828"/>
          <w:shd w:val="clear" w:color="auto" w:fill="FFFFFF"/>
        </w:rPr>
        <w:t xml:space="preserve">Настоящий Порядок, разработанный в соответствии с пунктом 7 статьи 47.1 Бюджетного кодекса Российской Федерации, Порядком формирования и ведения перечня источников доходов Российской Федерации, утвержденным постановлением Правительства Российской Федерации от 31 августа 2016 года № </w:t>
      </w:r>
      <w:r w:rsidR="00C87AA7" w:rsidRPr="00B12C0F">
        <w:rPr>
          <w:rFonts w:ascii="Arial" w:hAnsi="Arial" w:cs="Arial"/>
          <w:color w:val="282828"/>
          <w:shd w:val="clear" w:color="auto" w:fill="FFFFFF"/>
        </w:rPr>
        <w:t>868,</w:t>
      </w:r>
      <w:r w:rsidRPr="00B12C0F">
        <w:rPr>
          <w:rFonts w:ascii="Arial" w:hAnsi="Arial" w:cs="Arial"/>
          <w:color w:val="282828"/>
          <w:shd w:val="clear" w:color="auto" w:fill="FFFFFF"/>
        </w:rPr>
        <w:t xml:space="preserve"> определяет требования к составу информации, порядку формирования и ведения реестра источников доходов бюджета </w:t>
      </w:r>
      <w:proofErr w:type="spellStart"/>
      <w:r w:rsidR="003A00BC">
        <w:rPr>
          <w:rFonts w:ascii="Arial" w:hAnsi="Arial" w:cs="Arial"/>
          <w:color w:val="282828"/>
          <w:shd w:val="clear" w:color="auto" w:fill="FFFFFF"/>
        </w:rPr>
        <w:t>Меловатского</w:t>
      </w:r>
      <w:proofErr w:type="spellEnd"/>
      <w:r w:rsidR="005C4F3C" w:rsidRPr="00B12C0F">
        <w:rPr>
          <w:rFonts w:ascii="Arial" w:hAnsi="Arial" w:cs="Arial"/>
          <w:color w:val="282828"/>
          <w:shd w:val="clear" w:color="auto" w:fill="FFFFFF"/>
        </w:rPr>
        <w:t xml:space="preserve"> сельского поселения </w:t>
      </w:r>
      <w:r w:rsidRPr="00B12C0F">
        <w:rPr>
          <w:rFonts w:ascii="Arial" w:hAnsi="Arial" w:cs="Arial"/>
          <w:color w:val="282828"/>
          <w:shd w:val="clear" w:color="auto" w:fill="FFFFFF"/>
        </w:rPr>
        <w:t>(далее – реестр источников доходов местного бюджета).</w:t>
      </w:r>
      <w:proofErr w:type="gramEnd"/>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2. Реестр источников доходов местного бюджета представляет собой свод информации о доходах местного бюджета по источникам доходов бюджета, формируемой в процессе составления, утверждения</w:t>
      </w:r>
      <w:r w:rsidR="005C4F3C" w:rsidRPr="00B12C0F">
        <w:rPr>
          <w:rFonts w:ascii="Arial" w:hAnsi="Arial" w:cs="Arial"/>
          <w:color w:val="282828"/>
          <w:shd w:val="clear" w:color="auto" w:fill="FFFFFF"/>
        </w:rPr>
        <w:t xml:space="preserve"> </w:t>
      </w:r>
      <w:r w:rsidRPr="00B12C0F">
        <w:rPr>
          <w:rFonts w:ascii="Arial" w:hAnsi="Arial" w:cs="Arial"/>
          <w:color w:val="282828"/>
          <w:shd w:val="clear" w:color="auto" w:fill="FFFFFF"/>
        </w:rPr>
        <w:t>и исполнения бюджета на основании перечня источников доходов Российской Федерации.</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3. </w:t>
      </w:r>
      <w:proofErr w:type="gramStart"/>
      <w:r w:rsidRPr="00B12C0F">
        <w:rPr>
          <w:rFonts w:ascii="Arial" w:hAnsi="Arial" w:cs="Arial"/>
          <w:color w:val="282828"/>
          <w:shd w:val="clear" w:color="auto" w:fill="FFFFFF"/>
        </w:rPr>
        <w:t xml:space="preserve">Реестр источников доходов бюджета формируется и ведется как единый информационный ресурс, в котором отражаются бюджетные данные на этапах составления, утверждения и исполнения решения Совета </w:t>
      </w:r>
      <w:r w:rsidR="005C4F3C" w:rsidRPr="00B12C0F">
        <w:rPr>
          <w:rFonts w:ascii="Arial" w:hAnsi="Arial" w:cs="Arial"/>
          <w:color w:val="282828"/>
          <w:shd w:val="clear" w:color="auto" w:fill="FFFFFF"/>
        </w:rPr>
        <w:t xml:space="preserve">народных депутатов </w:t>
      </w:r>
      <w:proofErr w:type="spellStart"/>
      <w:r w:rsidR="003A00BC">
        <w:rPr>
          <w:rFonts w:ascii="Arial" w:hAnsi="Arial" w:cs="Arial"/>
          <w:color w:val="282828"/>
          <w:shd w:val="clear" w:color="auto" w:fill="FFFFFF"/>
        </w:rPr>
        <w:t>Меловатского</w:t>
      </w:r>
      <w:proofErr w:type="spellEnd"/>
      <w:r w:rsidR="005C4F3C" w:rsidRPr="00B12C0F">
        <w:rPr>
          <w:rFonts w:ascii="Arial" w:hAnsi="Arial" w:cs="Arial"/>
          <w:color w:val="282828"/>
          <w:shd w:val="clear" w:color="auto" w:fill="FFFFFF"/>
        </w:rPr>
        <w:t xml:space="preserve"> сельского поселения</w:t>
      </w:r>
      <w:r w:rsidRPr="00B12C0F">
        <w:rPr>
          <w:rFonts w:ascii="Arial" w:hAnsi="Arial" w:cs="Arial"/>
          <w:color w:val="282828"/>
          <w:shd w:val="clear" w:color="auto" w:fill="FFFFFF"/>
        </w:rPr>
        <w:t xml:space="preserve"> о местном бюджете на очередной финансовый год (далее – решение о местном бюджете) по источникам доходов местного бюджета и соответствующим им группам источников доходов бюджетов, включенным в перечень источников доходов Российской Федерации</w:t>
      </w:r>
      <w:proofErr w:type="gramEnd"/>
      <w:r w:rsidRPr="00B12C0F">
        <w:rPr>
          <w:rFonts w:ascii="Arial" w:hAnsi="Arial" w:cs="Arial"/>
          <w:color w:val="282828"/>
          <w:shd w:val="clear" w:color="auto" w:fill="FFFFFF"/>
        </w:rPr>
        <w:t>.</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4. Реестр источников доходов бюджета </w:t>
      </w:r>
      <w:proofErr w:type="gramStart"/>
      <w:r w:rsidRPr="00B12C0F">
        <w:rPr>
          <w:rFonts w:ascii="Arial" w:hAnsi="Arial" w:cs="Arial"/>
          <w:color w:val="282828"/>
          <w:shd w:val="clear" w:color="auto" w:fill="FFFFFF"/>
        </w:rPr>
        <w:t>формируется и ведется</w:t>
      </w:r>
      <w:proofErr w:type="gramEnd"/>
      <w:r w:rsidRPr="00B12C0F">
        <w:rPr>
          <w:rFonts w:ascii="Arial" w:hAnsi="Arial" w:cs="Arial"/>
          <w:color w:val="282828"/>
          <w:shd w:val="clear" w:color="auto" w:fill="FFFFFF"/>
        </w:rPr>
        <w:t xml:space="preserve"> в электронной форме в государственной информационной системе </w:t>
      </w:r>
      <w:r w:rsidR="005C4F3C" w:rsidRPr="00B12C0F">
        <w:rPr>
          <w:rFonts w:ascii="Arial" w:hAnsi="Arial" w:cs="Arial"/>
          <w:color w:val="282828"/>
          <w:shd w:val="clear" w:color="auto" w:fill="FFFFFF"/>
        </w:rPr>
        <w:t>«Свод-СМАРТ», «Бюджет-СМАРТ»</w:t>
      </w:r>
      <w:r w:rsidRPr="00B12C0F">
        <w:rPr>
          <w:rFonts w:ascii="Arial" w:hAnsi="Arial" w:cs="Arial"/>
          <w:color w:val="282828"/>
          <w:shd w:val="clear" w:color="auto" w:fill="FFFFFF"/>
        </w:rPr>
        <w:t>, а при наличии технической возможности – в государственной интегрированной информационной системе управления общественными финансами «Электронный бюджет».</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5. Реестр источников доходов бюджетов ведется на государственном языке Российской Федерации.</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6. Реестр источников доходов бюджетов хранится в соответствии со сроками хранения архивных документов, определенными в соответствии с законодательством Российской Федерации об архивном деле.</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7. При формировании и ведении реестра источников доходов бюджета используются усиленные квалифицированные электронные подписи лиц, уполномоченных действовать от имени </w:t>
      </w:r>
      <w:proofErr w:type="gramStart"/>
      <w:r w:rsidRPr="00B12C0F">
        <w:rPr>
          <w:rFonts w:ascii="Arial" w:hAnsi="Arial" w:cs="Arial"/>
          <w:color w:val="282828"/>
          <w:shd w:val="clear" w:color="auto" w:fill="FFFFFF"/>
        </w:rPr>
        <w:t>участников процесса ведения реестров источников доходов</w:t>
      </w:r>
      <w:proofErr w:type="gramEnd"/>
      <w:r w:rsidRPr="00B12C0F">
        <w:rPr>
          <w:rFonts w:ascii="Arial" w:hAnsi="Arial" w:cs="Arial"/>
          <w:color w:val="282828"/>
          <w:shd w:val="clear" w:color="auto" w:fill="FFFFFF"/>
        </w:rPr>
        <w:t xml:space="preserve"> бюджетов (далее – электронные подписи), указанных</w:t>
      </w:r>
      <w:r w:rsidR="005C4F3C" w:rsidRPr="00B12C0F">
        <w:rPr>
          <w:rFonts w:ascii="Arial" w:hAnsi="Arial" w:cs="Arial"/>
          <w:color w:val="282828"/>
          <w:shd w:val="clear" w:color="auto" w:fill="FFFFFF"/>
        </w:rPr>
        <w:t xml:space="preserve"> </w:t>
      </w:r>
      <w:r w:rsidRPr="00B12C0F">
        <w:rPr>
          <w:rFonts w:ascii="Arial" w:hAnsi="Arial" w:cs="Arial"/>
          <w:color w:val="282828"/>
          <w:shd w:val="clear" w:color="auto" w:fill="FFFFFF"/>
        </w:rPr>
        <w:t>в пункте 9 настоящего Порядка.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8. Реестр источников доходов местного бюджета ведется бухгалтерией администрации </w:t>
      </w:r>
      <w:proofErr w:type="spellStart"/>
      <w:r w:rsidR="003A00BC">
        <w:rPr>
          <w:rFonts w:ascii="Arial" w:hAnsi="Arial" w:cs="Arial"/>
          <w:color w:val="282828"/>
          <w:shd w:val="clear" w:color="auto" w:fill="FFFFFF"/>
        </w:rPr>
        <w:t>Меловатского</w:t>
      </w:r>
      <w:proofErr w:type="spellEnd"/>
      <w:r w:rsidR="005C4F3C" w:rsidRPr="00B12C0F">
        <w:rPr>
          <w:rFonts w:ascii="Arial" w:hAnsi="Arial" w:cs="Arial"/>
          <w:color w:val="282828"/>
          <w:shd w:val="clear" w:color="auto" w:fill="FFFFFF"/>
        </w:rPr>
        <w:t xml:space="preserve"> сельского поселения</w:t>
      </w:r>
      <w:r w:rsidRPr="00B12C0F">
        <w:rPr>
          <w:rFonts w:ascii="Arial" w:hAnsi="Arial" w:cs="Arial"/>
          <w:color w:val="282828"/>
          <w:shd w:val="clear" w:color="auto" w:fill="FFFFFF"/>
        </w:rPr>
        <w:t xml:space="preserve"> (далее – бухгалтерия).</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9. </w:t>
      </w:r>
      <w:proofErr w:type="gramStart"/>
      <w:r w:rsidRPr="00B12C0F">
        <w:rPr>
          <w:rFonts w:ascii="Arial" w:hAnsi="Arial" w:cs="Arial"/>
          <w:color w:val="282828"/>
          <w:shd w:val="clear" w:color="auto" w:fill="FFFFFF"/>
        </w:rPr>
        <w:t>В целях ведения реестра источников доходов местного бюджета органы муниципальной власти (муниципальные органы), осуществляющие бюджетные полномочия главных администраторов доходов бюджета и (или) администраторов доходов бюджета, учреждения, органы и организации, осуществляющие оказание (выполнение) муниципальных услуг (выполнение работ), предусматривающих за их оказание (выполнение) взимание платы по источнику доходов бюджета (в случае если указанные учреждения, органы и организации не осуществляют бюджетных полномочий администраторов</w:t>
      </w:r>
      <w:proofErr w:type="gramEnd"/>
      <w:r w:rsidRPr="00B12C0F">
        <w:rPr>
          <w:rFonts w:ascii="Arial" w:hAnsi="Arial" w:cs="Arial"/>
          <w:color w:val="282828"/>
          <w:shd w:val="clear" w:color="auto" w:fill="FFFFFF"/>
        </w:rPr>
        <w:t xml:space="preserve"> доходов бюджета) (далее – участники </w:t>
      </w:r>
      <w:proofErr w:type="gramStart"/>
      <w:r w:rsidRPr="00B12C0F">
        <w:rPr>
          <w:rFonts w:ascii="Arial" w:hAnsi="Arial" w:cs="Arial"/>
          <w:color w:val="282828"/>
          <w:shd w:val="clear" w:color="auto" w:fill="FFFFFF"/>
        </w:rPr>
        <w:t xml:space="preserve">процесса </w:t>
      </w:r>
      <w:r w:rsidRPr="00B12C0F">
        <w:rPr>
          <w:rFonts w:ascii="Arial" w:hAnsi="Arial" w:cs="Arial"/>
          <w:color w:val="282828"/>
          <w:shd w:val="clear" w:color="auto" w:fill="FFFFFF"/>
        </w:rPr>
        <w:lastRenderedPageBreak/>
        <w:t>ведения реестра источников доходов</w:t>
      </w:r>
      <w:proofErr w:type="gramEnd"/>
      <w:r w:rsidRPr="00B12C0F">
        <w:rPr>
          <w:rFonts w:ascii="Arial" w:hAnsi="Arial" w:cs="Arial"/>
          <w:color w:val="282828"/>
          <w:shd w:val="clear" w:color="auto" w:fill="FFFFFF"/>
        </w:rPr>
        <w:t xml:space="preserve"> бюджета), обеспечивают представление сведений, необходимых для ведения реестров источников доходов бюджета в соответствии с настоящим Порядком.</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10. Ответственность за полноту и достоверность информации, а также своевременность ее включения в реестр источников доходов бюджетов несут участники </w:t>
      </w:r>
      <w:proofErr w:type="gramStart"/>
      <w:r w:rsidRPr="00B12C0F">
        <w:rPr>
          <w:rFonts w:ascii="Arial" w:hAnsi="Arial" w:cs="Arial"/>
          <w:color w:val="282828"/>
          <w:shd w:val="clear" w:color="auto" w:fill="FFFFFF"/>
        </w:rPr>
        <w:t>процесса ведения реестра источников доходов бюджета</w:t>
      </w:r>
      <w:proofErr w:type="gramEnd"/>
      <w:r w:rsidRPr="00B12C0F">
        <w:rPr>
          <w:rFonts w:ascii="Arial" w:hAnsi="Arial" w:cs="Arial"/>
          <w:color w:val="282828"/>
          <w:shd w:val="clear" w:color="auto" w:fill="FFFFFF"/>
        </w:rPr>
        <w:t>.</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11. В реестр источников доходов бюджетов в отношении каждого источника дохода бюджета включается следующая информация:</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а) наименование источника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proofErr w:type="gramStart"/>
      <w:r w:rsidRPr="00B12C0F">
        <w:rPr>
          <w:rFonts w:ascii="Arial" w:hAnsi="Arial" w:cs="Arial"/>
          <w:color w:val="282828"/>
          <w:shd w:val="clear" w:color="auto" w:fill="FFFFFF"/>
        </w:rPr>
        <w:t>б) код (коды) классификации доходов бюджета, соответствующий источнику дохода бюджета, и идентификационный код источника дохода бюджета по перечню источников доходов Российской Федерации;</w:t>
      </w:r>
      <w:proofErr w:type="gramEnd"/>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в) наименование группы источников доходов бюджетов, </w:t>
      </w:r>
      <w:proofErr w:type="gramStart"/>
      <w:r w:rsidRPr="00B12C0F">
        <w:rPr>
          <w:rFonts w:ascii="Arial" w:hAnsi="Arial" w:cs="Arial"/>
          <w:color w:val="282828"/>
          <w:shd w:val="clear" w:color="auto" w:fill="FFFFFF"/>
        </w:rPr>
        <w:t>в</w:t>
      </w:r>
      <w:proofErr w:type="gramEnd"/>
      <w:r w:rsidRPr="00B12C0F">
        <w:rPr>
          <w:rFonts w:ascii="Arial" w:hAnsi="Arial" w:cs="Arial"/>
          <w:color w:val="282828"/>
          <w:shd w:val="clear" w:color="auto" w:fill="FFFFFF"/>
        </w:rPr>
        <w:t xml:space="preserve"> </w:t>
      </w:r>
      <w:proofErr w:type="gramStart"/>
      <w:r w:rsidRPr="00B12C0F">
        <w:rPr>
          <w:rFonts w:ascii="Arial" w:hAnsi="Arial" w:cs="Arial"/>
          <w:color w:val="282828"/>
          <w:shd w:val="clear" w:color="auto" w:fill="FFFFFF"/>
        </w:rPr>
        <w:t>которую</w:t>
      </w:r>
      <w:proofErr w:type="gramEnd"/>
      <w:r w:rsidRPr="00B12C0F">
        <w:rPr>
          <w:rFonts w:ascii="Arial" w:hAnsi="Arial" w:cs="Arial"/>
          <w:color w:val="282828"/>
          <w:shd w:val="clear" w:color="auto" w:fill="FFFFFF"/>
        </w:rPr>
        <w:t xml:space="preserve"> входит источник дохода бюджета, и ее идентификационный код по перечню источников доходов Российской Федерации;</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г) информация о публично-правовом образовании, в доход </w:t>
      </w:r>
      <w:r w:rsidR="00C87AA7" w:rsidRPr="00B12C0F">
        <w:rPr>
          <w:rFonts w:ascii="Arial" w:hAnsi="Arial" w:cs="Arial"/>
          <w:color w:val="282828"/>
          <w:shd w:val="clear" w:color="auto" w:fill="FFFFFF"/>
        </w:rPr>
        <w:t>бюджета,</w:t>
      </w:r>
      <w:r w:rsidRPr="00B12C0F">
        <w:rPr>
          <w:rFonts w:ascii="Arial" w:hAnsi="Arial" w:cs="Arial"/>
          <w:color w:val="282828"/>
          <w:shd w:val="clear" w:color="auto" w:fill="FFFFFF"/>
        </w:rPr>
        <w:t xml:space="preserve"> которого зачисляются платежи, являющиеся источником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д) информация об органе администрации</w:t>
      </w:r>
      <w:r w:rsidR="00FF4884" w:rsidRPr="00B12C0F">
        <w:rPr>
          <w:rFonts w:ascii="Arial" w:hAnsi="Arial" w:cs="Arial"/>
          <w:color w:val="282828"/>
          <w:shd w:val="clear" w:color="auto" w:fill="FFFFFF"/>
        </w:rPr>
        <w:t xml:space="preserve"> </w:t>
      </w:r>
      <w:proofErr w:type="spellStart"/>
      <w:r w:rsidR="003A00BC">
        <w:rPr>
          <w:rFonts w:ascii="Arial" w:hAnsi="Arial" w:cs="Arial"/>
          <w:color w:val="282828"/>
          <w:shd w:val="clear" w:color="auto" w:fill="FFFFFF"/>
        </w:rPr>
        <w:t>Меловатского</w:t>
      </w:r>
      <w:proofErr w:type="spellEnd"/>
      <w:r w:rsidR="00FF4884" w:rsidRPr="00B12C0F">
        <w:rPr>
          <w:rFonts w:ascii="Arial" w:hAnsi="Arial" w:cs="Arial"/>
          <w:color w:val="282828"/>
          <w:shd w:val="clear" w:color="auto" w:fill="FFFFFF"/>
        </w:rPr>
        <w:t xml:space="preserve"> сельского поселения</w:t>
      </w:r>
      <w:r w:rsidRPr="00B12C0F">
        <w:rPr>
          <w:rFonts w:ascii="Arial" w:hAnsi="Arial" w:cs="Arial"/>
          <w:color w:val="282828"/>
          <w:shd w:val="clear" w:color="auto" w:fill="FFFFFF"/>
        </w:rPr>
        <w:t xml:space="preserve">, </w:t>
      </w:r>
      <w:proofErr w:type="gramStart"/>
      <w:r w:rsidRPr="00B12C0F">
        <w:rPr>
          <w:rFonts w:ascii="Arial" w:hAnsi="Arial" w:cs="Arial"/>
          <w:color w:val="282828"/>
          <w:shd w:val="clear" w:color="auto" w:fill="FFFFFF"/>
        </w:rPr>
        <w:t>осуществляющим</w:t>
      </w:r>
      <w:proofErr w:type="gramEnd"/>
      <w:r w:rsidRPr="00B12C0F">
        <w:rPr>
          <w:rFonts w:ascii="Arial" w:hAnsi="Arial" w:cs="Arial"/>
          <w:color w:val="282828"/>
          <w:shd w:val="clear" w:color="auto" w:fill="FFFFFF"/>
        </w:rPr>
        <w:t xml:space="preserve"> бюджетные полномочия главных администраторов доходов местного бюджета;</w:t>
      </w:r>
    </w:p>
    <w:p w:rsidR="005C4F3C" w:rsidRPr="00B12C0F" w:rsidRDefault="00B362F4" w:rsidP="00C87AA7">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е) показатели прогноза доходов бюджета по коду классификации доходов бюджета, соответствующему источнику дохода бюджета, сформированные</w:t>
      </w:r>
      <w:r w:rsidR="00C87AA7">
        <w:rPr>
          <w:rFonts w:ascii="Arial" w:hAnsi="Arial" w:cs="Arial"/>
          <w:color w:val="282828"/>
          <w:shd w:val="clear" w:color="auto" w:fill="FFFFFF"/>
        </w:rPr>
        <w:t xml:space="preserve"> </w:t>
      </w:r>
      <w:r w:rsidRPr="00B12C0F">
        <w:rPr>
          <w:rFonts w:ascii="Arial" w:hAnsi="Arial" w:cs="Arial"/>
          <w:color w:val="282828"/>
          <w:shd w:val="clear" w:color="auto" w:fill="FFFFFF"/>
        </w:rPr>
        <w:t>в целях составления и утверждения закона о местном бюджете;</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ж) показатели прогноза доходов бюджета по коду классификации доходов бюджета, соответствующему источнику дохода бюджета, принимающие значения прогнозируемого общего объема доходов бюджета в соответствии с решением о местном бюджете;</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з) показатели прогноза доходов бюджета по коду классификации доходов бюджета, соответствующему источнику дохода бюджета, принимающие значения прогнозируемого общего объема доходов бюджета в соответствии с решением о местном бюджете с учетом решения о внесении изменений в соответствующее решение о бюджете;</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и) показатели уточненного прогноза доходов бюджета по коду классификации доходов бюджета, соответствующему источнику дохода бюджета, формируемые в рамках составления сведений для составления и ведения кассового плана исполнения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к) показатели кассовых поступлений по коду классификации доходов бюджета, соответствующему источнику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л) показатели кассовых поступлений по коду классификации доходов бюджета, соответствующему источнику дохода бюджета, принимающие значения доходов бюджета в соответствии с решением о местном бюджете.</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12. В реестр источников доходов бюджетов в отношении платежей, являющихся источником дохода бюджета, включается следующая информация:</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а) наименование источника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proofErr w:type="gramStart"/>
      <w:r w:rsidRPr="00B12C0F">
        <w:rPr>
          <w:rFonts w:ascii="Arial" w:hAnsi="Arial" w:cs="Arial"/>
          <w:color w:val="282828"/>
          <w:shd w:val="clear" w:color="auto" w:fill="FFFFFF"/>
        </w:rPr>
        <w:t>б) код (коды) классификации доходов бюджета, соответствующий (соответствующие) источнику дохода бюджета;</w:t>
      </w:r>
      <w:proofErr w:type="gramEnd"/>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в) идентификационный код по перечню источников доходов Российской Федерации, соответствующий источнику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г) информация о публично-правовом образовании, в доход </w:t>
      </w:r>
      <w:r w:rsidR="00C87AA7" w:rsidRPr="00B12C0F">
        <w:rPr>
          <w:rFonts w:ascii="Arial" w:hAnsi="Arial" w:cs="Arial"/>
          <w:color w:val="282828"/>
          <w:shd w:val="clear" w:color="auto" w:fill="FFFFFF"/>
        </w:rPr>
        <w:t>бюджета,</w:t>
      </w:r>
      <w:r w:rsidRPr="00B12C0F">
        <w:rPr>
          <w:rFonts w:ascii="Arial" w:hAnsi="Arial" w:cs="Arial"/>
          <w:color w:val="282828"/>
          <w:shd w:val="clear" w:color="auto" w:fill="FFFFFF"/>
        </w:rPr>
        <w:t xml:space="preserve"> которого зачисляются платежи, являющиеся источником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lastRenderedPageBreak/>
        <w:t xml:space="preserve">д) информация об органе администрации </w:t>
      </w:r>
      <w:proofErr w:type="spellStart"/>
      <w:r w:rsidR="003A00BC">
        <w:rPr>
          <w:rFonts w:ascii="Arial" w:hAnsi="Arial" w:cs="Arial"/>
          <w:color w:val="282828"/>
          <w:shd w:val="clear" w:color="auto" w:fill="FFFFFF"/>
        </w:rPr>
        <w:t>Меловатского</w:t>
      </w:r>
      <w:proofErr w:type="spellEnd"/>
      <w:r w:rsidR="005C4F3C" w:rsidRPr="00B12C0F">
        <w:rPr>
          <w:rFonts w:ascii="Arial" w:hAnsi="Arial" w:cs="Arial"/>
          <w:color w:val="282828"/>
          <w:shd w:val="clear" w:color="auto" w:fill="FFFFFF"/>
        </w:rPr>
        <w:t xml:space="preserve"> сельского поселения</w:t>
      </w:r>
      <w:r w:rsidRPr="00B12C0F">
        <w:rPr>
          <w:rFonts w:ascii="Arial" w:hAnsi="Arial" w:cs="Arial"/>
          <w:color w:val="282828"/>
          <w:shd w:val="clear" w:color="auto" w:fill="FFFFFF"/>
        </w:rPr>
        <w:t xml:space="preserve">, </w:t>
      </w:r>
      <w:proofErr w:type="gramStart"/>
      <w:r w:rsidRPr="00B12C0F">
        <w:rPr>
          <w:rFonts w:ascii="Arial" w:hAnsi="Arial" w:cs="Arial"/>
          <w:color w:val="282828"/>
          <w:shd w:val="clear" w:color="auto" w:fill="FFFFFF"/>
        </w:rPr>
        <w:t>осуществляющим</w:t>
      </w:r>
      <w:proofErr w:type="gramEnd"/>
      <w:r w:rsidRPr="00B12C0F">
        <w:rPr>
          <w:rFonts w:ascii="Arial" w:hAnsi="Arial" w:cs="Arial"/>
          <w:color w:val="282828"/>
          <w:shd w:val="clear" w:color="auto" w:fill="FFFFFF"/>
        </w:rPr>
        <w:t xml:space="preserve"> бюджетные полномочия главного администратора доходов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е) информация об органе администрации </w:t>
      </w:r>
      <w:proofErr w:type="spellStart"/>
      <w:r w:rsidR="003A00BC">
        <w:rPr>
          <w:rFonts w:ascii="Arial" w:hAnsi="Arial" w:cs="Arial"/>
          <w:color w:val="282828"/>
          <w:shd w:val="clear" w:color="auto" w:fill="FFFFFF"/>
        </w:rPr>
        <w:t>Меловатского</w:t>
      </w:r>
      <w:proofErr w:type="spellEnd"/>
      <w:r w:rsidR="005C4F3C" w:rsidRPr="00B12C0F">
        <w:rPr>
          <w:rFonts w:ascii="Arial" w:hAnsi="Arial" w:cs="Arial"/>
          <w:color w:val="282828"/>
          <w:shd w:val="clear" w:color="auto" w:fill="FFFFFF"/>
        </w:rPr>
        <w:t xml:space="preserve"> сельского поселения</w:t>
      </w:r>
      <w:r w:rsidRPr="00B12C0F">
        <w:rPr>
          <w:rFonts w:ascii="Arial" w:hAnsi="Arial" w:cs="Arial"/>
          <w:color w:val="282828"/>
          <w:shd w:val="clear" w:color="auto" w:fill="FFFFFF"/>
        </w:rPr>
        <w:t xml:space="preserve">, </w:t>
      </w:r>
      <w:proofErr w:type="gramStart"/>
      <w:r w:rsidRPr="00B12C0F">
        <w:rPr>
          <w:rFonts w:ascii="Arial" w:hAnsi="Arial" w:cs="Arial"/>
          <w:color w:val="282828"/>
          <w:shd w:val="clear" w:color="auto" w:fill="FFFFFF"/>
        </w:rPr>
        <w:t>осуществляющим</w:t>
      </w:r>
      <w:proofErr w:type="gramEnd"/>
      <w:r w:rsidRPr="00B12C0F">
        <w:rPr>
          <w:rFonts w:ascii="Arial" w:hAnsi="Arial" w:cs="Arial"/>
          <w:color w:val="282828"/>
          <w:shd w:val="clear" w:color="auto" w:fill="FFFFFF"/>
        </w:rPr>
        <w:t xml:space="preserve"> бюджетные полномочия главного администратора доходов бюджета по источнику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ж) наименование органов и организаций, осуществляющих оказание муниципальных услуг (выполнение работ), предусматривающих за их осуществление получение платежа по источнику дохода местного бюджета (в случае если указанные органы не осуществляют бюджетных полномочий администратора доходов бюджета по источнику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з) суммы по платежам, являющимся источником дохода бюджета, начисленные в соответствии с бухгалтерским учетом администраторов доходов бюджета по источнику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proofErr w:type="gramStart"/>
      <w:r w:rsidRPr="00B12C0F">
        <w:rPr>
          <w:rFonts w:ascii="Arial" w:hAnsi="Arial" w:cs="Arial"/>
          <w:color w:val="282828"/>
          <w:shd w:val="clear" w:color="auto" w:fill="FFFFFF"/>
        </w:rPr>
        <w:t>и) суммы по платежам, являющимся источником дохода бюджета, информация о начислении которых направлена администраторами доходов бюджета по источнику дохода бюджета в Государственную информационную систему о государственных и муниципальных платежах;</w:t>
      </w:r>
      <w:proofErr w:type="gramEnd"/>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к) кассовые поступления от уплаты платежей, являющихся источником дохода бюджета, в соответствии с бухгалтерским учетом администраторов доходов бюджета по источнику дохода бюджета;</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л) информация об уплате платежей, являющихся источником дохода бюджета, направленная в Государственную информационную систему о государственных и муниципальных платежах;</w:t>
      </w:r>
    </w:p>
    <w:p w:rsidR="005C4F3C"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м) информация о количестве оказанных муниципальных услуг (выполненных работ), иных действий органов администрации </w:t>
      </w:r>
      <w:proofErr w:type="spellStart"/>
      <w:r w:rsidR="003A00BC">
        <w:rPr>
          <w:rFonts w:ascii="Arial" w:hAnsi="Arial" w:cs="Arial"/>
          <w:color w:val="282828"/>
          <w:shd w:val="clear" w:color="auto" w:fill="FFFFFF"/>
        </w:rPr>
        <w:t>Меловатского</w:t>
      </w:r>
      <w:proofErr w:type="spellEnd"/>
      <w:r w:rsidR="00800609" w:rsidRPr="00B12C0F">
        <w:rPr>
          <w:rFonts w:ascii="Arial" w:hAnsi="Arial" w:cs="Arial"/>
          <w:color w:val="282828"/>
          <w:shd w:val="clear" w:color="auto" w:fill="FFFFFF"/>
        </w:rPr>
        <w:t xml:space="preserve"> сельского поселения</w:t>
      </w:r>
      <w:r w:rsidRPr="00B12C0F">
        <w:rPr>
          <w:rFonts w:ascii="Arial" w:hAnsi="Arial" w:cs="Arial"/>
          <w:color w:val="282828"/>
          <w:shd w:val="clear" w:color="auto" w:fill="FFFFFF"/>
        </w:rPr>
        <w:t>, организаций, за которые осуществлена уплата платежей, являющихся источником дохода бюджета.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13. </w:t>
      </w:r>
      <w:proofErr w:type="gramStart"/>
      <w:r w:rsidRPr="00B12C0F">
        <w:rPr>
          <w:rFonts w:ascii="Arial" w:hAnsi="Arial" w:cs="Arial"/>
          <w:color w:val="282828"/>
          <w:shd w:val="clear" w:color="auto" w:fill="FFFFFF"/>
        </w:rPr>
        <w:t>В реестре источников доходов бюджетов также формируется консолидированная и (или) сводная информация по группам источников доходов бюджета по показателям прогнозов доходов бюджета на этапах составления, утверждения и исполнения бюджета, а также кассовым поступлениям по доходам бюджета с указанием сведений о группах источников доходов бюджета на основе перечня источников доходов Российской Федерации.</w:t>
      </w:r>
      <w:proofErr w:type="gramEnd"/>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14. Информация, указанная в подпунктах «а» – «д» пункта 11</w:t>
      </w:r>
      <w:r w:rsidR="00800609" w:rsidRPr="00B12C0F">
        <w:rPr>
          <w:rFonts w:ascii="Arial" w:hAnsi="Arial" w:cs="Arial"/>
          <w:color w:val="282828"/>
          <w:shd w:val="clear" w:color="auto" w:fill="FFFFFF"/>
        </w:rPr>
        <w:t xml:space="preserve"> </w:t>
      </w:r>
      <w:r w:rsidRPr="00B12C0F">
        <w:rPr>
          <w:rFonts w:ascii="Arial" w:hAnsi="Arial" w:cs="Arial"/>
          <w:color w:val="282828"/>
          <w:shd w:val="clear" w:color="auto" w:fill="FFFFFF"/>
        </w:rPr>
        <w:t xml:space="preserve">и подпунктах «а» – «ж» пункта 12 настоящего Порядка, </w:t>
      </w:r>
      <w:proofErr w:type="gramStart"/>
      <w:r w:rsidRPr="00B12C0F">
        <w:rPr>
          <w:rFonts w:ascii="Arial" w:hAnsi="Arial" w:cs="Arial"/>
          <w:color w:val="282828"/>
          <w:shd w:val="clear" w:color="auto" w:fill="FFFFFF"/>
        </w:rPr>
        <w:t>формируется</w:t>
      </w:r>
      <w:r w:rsidR="00800609" w:rsidRPr="00B12C0F">
        <w:rPr>
          <w:rFonts w:ascii="Arial" w:hAnsi="Arial" w:cs="Arial"/>
          <w:color w:val="282828"/>
          <w:shd w:val="clear" w:color="auto" w:fill="FFFFFF"/>
        </w:rPr>
        <w:t xml:space="preserve"> </w:t>
      </w:r>
      <w:r w:rsidRPr="00B12C0F">
        <w:rPr>
          <w:rFonts w:ascii="Arial" w:hAnsi="Arial" w:cs="Arial"/>
          <w:color w:val="282828"/>
          <w:shd w:val="clear" w:color="auto" w:fill="FFFFFF"/>
        </w:rPr>
        <w:t>и изменяется</w:t>
      </w:r>
      <w:proofErr w:type="gramEnd"/>
      <w:r w:rsidRPr="00B12C0F">
        <w:rPr>
          <w:rFonts w:ascii="Arial" w:hAnsi="Arial" w:cs="Arial"/>
          <w:color w:val="282828"/>
          <w:shd w:val="clear" w:color="auto" w:fill="FFFFFF"/>
        </w:rPr>
        <w:t xml:space="preserve"> на основе перечня источников доходов Российской Федерации путем обмена данными между информационными системами, в которых осуществляется формирование и ведение перечня источников доходов Российской Федерации и реестров источников доходов бюджетов.</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15. Информация, указанная в подпунктах «е» – «и» пункта 11 настоящего Порядка, </w:t>
      </w:r>
      <w:proofErr w:type="gramStart"/>
      <w:r w:rsidRPr="00B12C0F">
        <w:rPr>
          <w:rFonts w:ascii="Arial" w:hAnsi="Arial" w:cs="Arial"/>
          <w:color w:val="282828"/>
          <w:shd w:val="clear" w:color="auto" w:fill="FFFFFF"/>
        </w:rPr>
        <w:t>формируется и ведется</w:t>
      </w:r>
      <w:proofErr w:type="gramEnd"/>
      <w:r w:rsidRPr="00B12C0F">
        <w:rPr>
          <w:rFonts w:ascii="Arial" w:hAnsi="Arial" w:cs="Arial"/>
          <w:color w:val="282828"/>
          <w:shd w:val="clear" w:color="auto" w:fill="FFFFFF"/>
        </w:rPr>
        <w:t xml:space="preserve"> на основании прогнозов поступления доходов бюджета.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16. Информация, указанная в подпунктах «и» и «л» пункта 12 настоящего Порядка, </w:t>
      </w:r>
      <w:proofErr w:type="gramStart"/>
      <w:r w:rsidRPr="00B12C0F">
        <w:rPr>
          <w:rFonts w:ascii="Arial" w:hAnsi="Arial" w:cs="Arial"/>
          <w:color w:val="282828"/>
          <w:shd w:val="clear" w:color="auto" w:fill="FFFFFF"/>
        </w:rPr>
        <w:t>формируется и ведется</w:t>
      </w:r>
      <w:proofErr w:type="gramEnd"/>
      <w:r w:rsidRPr="00B12C0F">
        <w:rPr>
          <w:rFonts w:ascii="Arial" w:hAnsi="Arial" w:cs="Arial"/>
          <w:color w:val="282828"/>
          <w:shd w:val="clear" w:color="auto" w:fill="FFFFFF"/>
        </w:rPr>
        <w:t xml:space="preserve"> на основании сведений Государственной информационной системы о государственных и муниципальных платежах, получаемых органами, указанными в пункте 8 настоящего Порядка, в соответствии с установленным порядком ведения Государственной информационной системы о государственных и муниципальных платежах.</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lastRenderedPageBreak/>
        <w:t>17. Информация, указанная в подпункте «к» пункта 11 настоящего Порядка, формируется на основании соответствующих сведений реестра источников доходов Российской Федерации, представляемых Федеральным казначейством в соответствии с установленным порядком формирования и ведения реестра источников доходов Российской Федерации.</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18. Участники </w:t>
      </w:r>
      <w:proofErr w:type="gramStart"/>
      <w:r w:rsidRPr="00B12C0F">
        <w:rPr>
          <w:rFonts w:ascii="Arial" w:hAnsi="Arial" w:cs="Arial"/>
          <w:color w:val="282828"/>
          <w:shd w:val="clear" w:color="auto" w:fill="FFFFFF"/>
        </w:rPr>
        <w:t>процесса ведения реестра источников доходов бюджета</w:t>
      </w:r>
      <w:proofErr w:type="gramEnd"/>
      <w:r w:rsidRPr="00B12C0F">
        <w:rPr>
          <w:rFonts w:ascii="Arial" w:hAnsi="Arial" w:cs="Arial"/>
          <w:color w:val="282828"/>
          <w:shd w:val="clear" w:color="auto" w:fill="FFFFFF"/>
        </w:rPr>
        <w:t xml:space="preserve"> представляют в бухгалтерию информацию, указанную в пунктах 11 и 12 настоящего Порядка, в следующие сроки:</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а) информацию, указанную в подпунктах «а» – «д» пункта 11 и подпунктах «а» – «ж» пункта 12 настоящего Порядка, – незамедлительно, но не позднее одного рабочего дня со дня внесения указанной информации в перечень источников доходов Российской Федерации, реестр источников доходов Российской Федерации;</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б) информацию, указанную в подпунктах «ж», «з», «л» пункта 11 настоящего Порядка, – не позднее пяти рабочих дней со дня принятия или внесения изменений в решение о местном бюджете и в решение об исполнении местного бюджета;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в) информацию, указанную в подпункте «и» пункта 11 настоящего Порядка, – в соответствии с Порядком составления и ведения кассового плана исполнения местного бюджета и внесения изменений в него</w:t>
      </w:r>
      <w:r w:rsidR="00800609" w:rsidRPr="00B12C0F">
        <w:rPr>
          <w:rFonts w:ascii="Arial" w:hAnsi="Arial" w:cs="Arial"/>
          <w:color w:val="282828"/>
          <w:shd w:val="clear" w:color="auto" w:fill="FFFFFF"/>
        </w:rPr>
        <w:t xml:space="preserve"> </w:t>
      </w:r>
      <w:r w:rsidRPr="00B12C0F">
        <w:rPr>
          <w:rFonts w:ascii="Arial" w:hAnsi="Arial" w:cs="Arial"/>
          <w:color w:val="282828"/>
          <w:shd w:val="clear" w:color="auto" w:fill="FFFFFF"/>
        </w:rPr>
        <w:t>в текущем финансовом году, но не позднее 10-го рабочего дня каждого месяца года;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г) информацию, указанную в подпунктах «и», «л» пункта 12 настоящего Порядка, – незамедлительно, но не позднее одного рабочего дня со дня направления указанной информации в Государственную информационную систему о государственных и муниципальных платежах;</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д) информацию, указанную в подпункте «е» пункта 11 и подпункте «м» пункта 12 настоящего Порядка, – в соответствии с порядком составления проекта местного бюджета на очередной финансовый год;</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е) информацию, указанную в подпункте «к» пункта 11 и подпункте «к» пункта 12 настоящего Порядка, – в соответствии с Порядком составления</w:t>
      </w:r>
      <w:r w:rsidR="00800609" w:rsidRPr="00B12C0F">
        <w:rPr>
          <w:rFonts w:ascii="Arial" w:hAnsi="Arial" w:cs="Arial"/>
          <w:color w:val="282828"/>
          <w:shd w:val="clear" w:color="auto" w:fill="FFFFFF"/>
        </w:rPr>
        <w:t xml:space="preserve"> </w:t>
      </w:r>
      <w:r w:rsidRPr="00B12C0F">
        <w:rPr>
          <w:rFonts w:ascii="Arial" w:hAnsi="Arial" w:cs="Arial"/>
          <w:color w:val="282828"/>
          <w:shd w:val="clear" w:color="auto" w:fill="FFFFFF"/>
        </w:rPr>
        <w:t>и ведения кассового плана исполнения местного бюджета и внесения изменений в него в текущем финансовом году, но не позднее 10-го рабочего дня каждого месяца года;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ж) информацию, указанную в подпункте «з» пункта 12 настоящего Порядка, – незамедлительно, но не позднее одного рабочего дня после осуществления начисления.</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19. Бухгалтерия в целях </w:t>
      </w:r>
      <w:proofErr w:type="gramStart"/>
      <w:r w:rsidRPr="00B12C0F">
        <w:rPr>
          <w:rFonts w:ascii="Arial" w:hAnsi="Arial" w:cs="Arial"/>
          <w:color w:val="282828"/>
          <w:shd w:val="clear" w:color="auto" w:fill="FFFFFF"/>
        </w:rPr>
        <w:t>ведения реестра источников доходов бюджета</w:t>
      </w:r>
      <w:proofErr w:type="gramEnd"/>
      <w:r w:rsidRPr="00B12C0F">
        <w:rPr>
          <w:rFonts w:ascii="Arial" w:hAnsi="Arial" w:cs="Arial"/>
          <w:color w:val="282828"/>
          <w:shd w:val="clear" w:color="auto" w:fill="FFFFFF"/>
        </w:rPr>
        <w:t xml:space="preserve"> в течение одного рабочего дня со дня представления участником процесса ведения реестра источников доходов бюджета информации, указанной в пунктах 11 и 12 настоящего Порядка, в автоматизированном режиме проверяет:</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1) наличие информации в соответствии с пунктами 11 и 12 настоящего Порядка;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2) соответствие порядка формирования информации требованиям, установленным пунктом 23 настоящего Порядка;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3) соответствие информации иным нормам, установленным в настоящем Порядке.</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20. В случае положительного результата проверки, указанной в пункте 19 настоящего Порядка, информация, представленная участником </w:t>
      </w:r>
      <w:proofErr w:type="gramStart"/>
      <w:r w:rsidRPr="00B12C0F">
        <w:rPr>
          <w:rFonts w:ascii="Arial" w:hAnsi="Arial" w:cs="Arial"/>
          <w:color w:val="282828"/>
          <w:shd w:val="clear" w:color="auto" w:fill="FFFFFF"/>
        </w:rPr>
        <w:t>процесса ведения реестра источников доходов</w:t>
      </w:r>
      <w:proofErr w:type="gramEnd"/>
      <w:r w:rsidRPr="00B12C0F">
        <w:rPr>
          <w:rFonts w:ascii="Arial" w:hAnsi="Arial" w:cs="Arial"/>
          <w:color w:val="282828"/>
          <w:shd w:val="clear" w:color="auto" w:fill="FFFFFF"/>
        </w:rPr>
        <w:t xml:space="preserve"> бюджета, образует следующие реестровые записи реестра источников доходов бюджета, которым бухгалтерия присваивает уникальные номера: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lastRenderedPageBreak/>
        <w:t xml:space="preserve">1) в части информации, указанной в пункте 11 настоящего Порядка, – реестровую запись </w:t>
      </w:r>
      <w:proofErr w:type="gramStart"/>
      <w:r w:rsidRPr="00B12C0F">
        <w:rPr>
          <w:rFonts w:ascii="Arial" w:hAnsi="Arial" w:cs="Arial"/>
          <w:color w:val="282828"/>
          <w:shd w:val="clear" w:color="auto" w:fill="FFFFFF"/>
        </w:rPr>
        <w:t>источника дохода бюджета реестра источников доходов бюджетов</w:t>
      </w:r>
      <w:proofErr w:type="gramEnd"/>
      <w:r w:rsidRPr="00B12C0F">
        <w:rPr>
          <w:rFonts w:ascii="Arial" w:hAnsi="Arial" w:cs="Arial"/>
          <w:color w:val="282828"/>
          <w:shd w:val="clear" w:color="auto" w:fill="FFFFFF"/>
        </w:rPr>
        <w:t>;</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2) в части информации, указанной в пункте 12 настоящего Порядка, </w:t>
      </w:r>
      <w:proofErr w:type="gramStart"/>
      <w:r w:rsidRPr="00B12C0F">
        <w:rPr>
          <w:rFonts w:ascii="Arial" w:hAnsi="Arial" w:cs="Arial"/>
          <w:color w:val="282828"/>
          <w:shd w:val="clear" w:color="auto" w:fill="FFFFFF"/>
        </w:rPr>
        <w:t>–р</w:t>
      </w:r>
      <w:proofErr w:type="gramEnd"/>
      <w:r w:rsidRPr="00B12C0F">
        <w:rPr>
          <w:rFonts w:ascii="Arial" w:hAnsi="Arial" w:cs="Arial"/>
          <w:color w:val="282828"/>
          <w:shd w:val="clear" w:color="auto" w:fill="FFFFFF"/>
        </w:rPr>
        <w:t>еестровую запись платежа по источнику дохода бюджета реестра источников доходов бюджета.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При направлении участником процесса </w:t>
      </w:r>
      <w:proofErr w:type="gramStart"/>
      <w:r w:rsidRPr="00B12C0F">
        <w:rPr>
          <w:rFonts w:ascii="Arial" w:hAnsi="Arial" w:cs="Arial"/>
          <w:color w:val="282828"/>
          <w:shd w:val="clear" w:color="auto" w:fill="FFFFFF"/>
        </w:rPr>
        <w:t>ведения реестра источников доходов бюджета измененной</w:t>
      </w:r>
      <w:proofErr w:type="gramEnd"/>
      <w:r w:rsidRPr="00B12C0F">
        <w:rPr>
          <w:rFonts w:ascii="Arial" w:hAnsi="Arial" w:cs="Arial"/>
          <w:color w:val="282828"/>
          <w:shd w:val="clear" w:color="auto" w:fill="FFFFFF"/>
        </w:rPr>
        <w:t xml:space="preserve"> информации, указанной в пунктах 11 и 12 настоящего Порядка, ранее образованные реестровые записи обновляются.</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21. В случае отрицательного результата проверки, указанной в пункте 19 настоящего Порядка, информация, представленная участником </w:t>
      </w:r>
      <w:proofErr w:type="gramStart"/>
      <w:r w:rsidRPr="00B12C0F">
        <w:rPr>
          <w:rFonts w:ascii="Arial" w:hAnsi="Arial" w:cs="Arial"/>
          <w:color w:val="282828"/>
          <w:shd w:val="clear" w:color="auto" w:fill="FFFFFF"/>
        </w:rPr>
        <w:t>процесса ведения реестра источников доходов бюджета</w:t>
      </w:r>
      <w:proofErr w:type="gramEnd"/>
      <w:r w:rsidRPr="00B12C0F">
        <w:rPr>
          <w:rFonts w:ascii="Arial" w:hAnsi="Arial" w:cs="Arial"/>
          <w:color w:val="282828"/>
          <w:shd w:val="clear" w:color="auto" w:fill="FFFFFF"/>
        </w:rPr>
        <w:t xml:space="preserve"> в соответствии с пунктами 11 и 12 настоящего Порядка, не образует (не обновляет) реестровые записи. В указанном случае бухгалтерия в течение не более одного рабочего дня со дня представления участником процесса </w:t>
      </w:r>
      <w:proofErr w:type="gramStart"/>
      <w:r w:rsidRPr="00B12C0F">
        <w:rPr>
          <w:rFonts w:ascii="Arial" w:hAnsi="Arial" w:cs="Arial"/>
          <w:color w:val="282828"/>
          <w:shd w:val="clear" w:color="auto" w:fill="FFFFFF"/>
        </w:rPr>
        <w:t>ведения реестра источников доходов бюджета информации</w:t>
      </w:r>
      <w:proofErr w:type="gramEnd"/>
      <w:r w:rsidRPr="00B12C0F">
        <w:rPr>
          <w:rFonts w:ascii="Arial" w:hAnsi="Arial" w:cs="Arial"/>
          <w:color w:val="282828"/>
          <w:shd w:val="clear" w:color="auto" w:fill="FFFFFF"/>
        </w:rPr>
        <w:t xml:space="preserve"> уведомляет его об отрицательном результате проверки посредством направления протокола, содержащего сведения о выявленных несоответствиях.</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22. В случае получения предусмотренного пунктом 21 настоящего Порядка протокола, участник </w:t>
      </w:r>
      <w:proofErr w:type="gramStart"/>
      <w:r w:rsidRPr="00B12C0F">
        <w:rPr>
          <w:rFonts w:ascii="Arial" w:hAnsi="Arial" w:cs="Arial"/>
          <w:color w:val="282828"/>
          <w:shd w:val="clear" w:color="auto" w:fill="FFFFFF"/>
        </w:rPr>
        <w:t>процесса ведения реестра источников доходов бюджета</w:t>
      </w:r>
      <w:proofErr w:type="gramEnd"/>
      <w:r w:rsidRPr="00B12C0F">
        <w:rPr>
          <w:rFonts w:ascii="Arial" w:hAnsi="Arial" w:cs="Arial"/>
          <w:color w:val="282828"/>
          <w:shd w:val="clear" w:color="auto" w:fill="FFFFFF"/>
        </w:rPr>
        <w:t xml:space="preserve"> в срок не более трех рабочих дней со дня получения протокола устраняет выявленные несоответствия и повторно представляет информацию для включения в реестр источников доходов бюджета.</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23. </w:t>
      </w:r>
      <w:proofErr w:type="gramStart"/>
      <w:r w:rsidRPr="00B12C0F">
        <w:rPr>
          <w:rFonts w:ascii="Arial" w:hAnsi="Arial" w:cs="Arial"/>
          <w:color w:val="282828"/>
          <w:shd w:val="clear" w:color="auto" w:fill="FFFFFF"/>
        </w:rPr>
        <w:t>Уникальный номер реестровой записи источника дохода бюджета реестра источников доходов бюджета и уникальный номер реестровой записи платежа по источнику дохода бюджета реестра источников доходов бюджета формируются в соответствии с пунктами 22 и 23 Общих требований к составу информации, порядку формирования и ведения реестра источников доходов Российской Федерации, реестра источников доходов федерального бюджета, реестров источников доходов бюджетов субъектов Российской Федерации, реестров</w:t>
      </w:r>
      <w:proofErr w:type="gramEnd"/>
      <w:r w:rsidRPr="00B12C0F">
        <w:rPr>
          <w:rFonts w:ascii="Arial" w:hAnsi="Arial" w:cs="Arial"/>
          <w:color w:val="282828"/>
          <w:shd w:val="clear" w:color="auto" w:fill="FFFFFF"/>
        </w:rPr>
        <w:t xml:space="preserve"> источников доходов местных бюджетов и реестров источников доходов бюджетов государственных внебюджетных фондов, утвержденных постановлением Правительства Российской Федерации от 31 августа 2016 года № 868 «О порядке формирования и ведения перечня источников доходов Российской Федерации».</w:t>
      </w:r>
    </w:p>
    <w:p w:rsidR="00800609" w:rsidRPr="00B12C0F" w:rsidRDefault="00B362F4" w:rsidP="00465830">
      <w:pPr>
        <w:pStyle w:val="a3"/>
        <w:shd w:val="clear" w:color="auto" w:fill="FFFFFF"/>
        <w:spacing w:before="0" w:beforeAutospacing="0" w:after="0" w:afterAutospacing="0"/>
        <w:ind w:firstLine="709"/>
        <w:jc w:val="both"/>
        <w:rPr>
          <w:rFonts w:ascii="Arial" w:hAnsi="Arial" w:cs="Arial"/>
          <w:color w:val="282828"/>
          <w:shd w:val="clear" w:color="auto" w:fill="FFFFFF"/>
        </w:rPr>
      </w:pPr>
      <w:r w:rsidRPr="00B12C0F">
        <w:rPr>
          <w:rFonts w:ascii="Arial" w:hAnsi="Arial" w:cs="Arial"/>
          <w:color w:val="282828"/>
          <w:shd w:val="clear" w:color="auto" w:fill="FFFFFF"/>
        </w:rPr>
        <w:t xml:space="preserve">24. Реестры источников доходов местного бюджета направляются в составе документов и материалов, представляемых одновременно с проектом решения о местном бюджете, в Совет </w:t>
      </w:r>
      <w:r w:rsidR="00800609" w:rsidRPr="00B12C0F">
        <w:rPr>
          <w:rFonts w:ascii="Arial" w:hAnsi="Arial" w:cs="Arial"/>
          <w:color w:val="282828"/>
          <w:shd w:val="clear" w:color="auto" w:fill="FFFFFF"/>
        </w:rPr>
        <w:t xml:space="preserve">народных депутатов </w:t>
      </w:r>
      <w:proofErr w:type="spellStart"/>
      <w:r w:rsidR="003A00BC">
        <w:rPr>
          <w:rFonts w:ascii="Arial" w:hAnsi="Arial" w:cs="Arial"/>
          <w:color w:val="282828"/>
          <w:shd w:val="clear" w:color="auto" w:fill="FFFFFF"/>
        </w:rPr>
        <w:t>Меловатского</w:t>
      </w:r>
      <w:proofErr w:type="spellEnd"/>
      <w:r w:rsidR="00800609" w:rsidRPr="00B12C0F">
        <w:rPr>
          <w:rFonts w:ascii="Arial" w:hAnsi="Arial" w:cs="Arial"/>
          <w:color w:val="282828"/>
          <w:shd w:val="clear" w:color="auto" w:fill="FFFFFF"/>
        </w:rPr>
        <w:t xml:space="preserve"> сельского поселения</w:t>
      </w:r>
      <w:r w:rsidRPr="00B12C0F">
        <w:rPr>
          <w:rFonts w:ascii="Arial" w:hAnsi="Arial" w:cs="Arial"/>
          <w:color w:val="282828"/>
          <w:shd w:val="clear" w:color="auto" w:fill="FFFFFF"/>
        </w:rPr>
        <w:t xml:space="preserve"> по форме согласно </w:t>
      </w:r>
      <w:r w:rsidR="00800609" w:rsidRPr="00B12C0F">
        <w:rPr>
          <w:rFonts w:ascii="Arial" w:hAnsi="Arial" w:cs="Arial"/>
          <w:color w:val="282828"/>
          <w:shd w:val="clear" w:color="auto" w:fill="FFFFFF"/>
        </w:rPr>
        <w:t>приложению,</w:t>
      </w:r>
      <w:r w:rsidRPr="00B12C0F">
        <w:rPr>
          <w:rFonts w:ascii="Arial" w:hAnsi="Arial" w:cs="Arial"/>
          <w:color w:val="282828"/>
          <w:shd w:val="clear" w:color="auto" w:fill="FFFFFF"/>
        </w:rPr>
        <w:t xml:space="preserve"> к настоящему Порядку.</w:t>
      </w:r>
    </w:p>
    <w:p w:rsidR="00193CC8" w:rsidRPr="00B12C0F" w:rsidRDefault="00193CC8" w:rsidP="00465830">
      <w:pPr>
        <w:pStyle w:val="a3"/>
        <w:shd w:val="clear" w:color="auto" w:fill="FFFFFF"/>
        <w:spacing w:before="0" w:beforeAutospacing="0" w:after="0" w:afterAutospacing="0"/>
        <w:ind w:firstLine="709"/>
        <w:jc w:val="both"/>
        <w:rPr>
          <w:rFonts w:ascii="Arial" w:hAnsi="Arial" w:cs="Arial"/>
          <w:color w:val="282828"/>
        </w:rPr>
      </w:pPr>
    </w:p>
    <w:p w:rsidR="00193CC8" w:rsidRPr="00B12C0F" w:rsidRDefault="00193CC8" w:rsidP="00193CC8">
      <w:pPr>
        <w:pStyle w:val="a3"/>
        <w:shd w:val="clear" w:color="auto" w:fill="FFFFFF"/>
        <w:spacing w:before="0" w:beforeAutospacing="0" w:after="0" w:afterAutospacing="0"/>
        <w:jc w:val="both"/>
        <w:rPr>
          <w:rFonts w:ascii="Arial" w:hAnsi="Arial" w:cs="Arial"/>
          <w:color w:val="282828"/>
        </w:rPr>
        <w:sectPr w:rsidR="00193CC8" w:rsidRPr="00B12C0F" w:rsidSect="00B12C0F">
          <w:pgSz w:w="11906" w:h="16838"/>
          <w:pgMar w:top="2268" w:right="567" w:bottom="567" w:left="1701" w:header="708" w:footer="708" w:gutter="0"/>
          <w:cols w:space="708"/>
          <w:docGrid w:linePitch="360"/>
        </w:sectPr>
      </w:pPr>
    </w:p>
    <w:p w:rsidR="00193CC8" w:rsidRPr="00180D6E" w:rsidRDefault="00C87AA7" w:rsidP="00180D6E">
      <w:pPr>
        <w:widowControl w:val="0"/>
        <w:tabs>
          <w:tab w:val="left" w:pos="12330"/>
        </w:tabs>
        <w:autoSpaceDE w:val="0"/>
        <w:autoSpaceDN w:val="0"/>
        <w:adjustRightInd w:val="0"/>
        <w:spacing w:after="0" w:line="240" w:lineRule="auto"/>
        <w:ind w:left="9912"/>
        <w:jc w:val="both"/>
        <w:rPr>
          <w:rFonts w:ascii="Arial" w:hAnsi="Arial" w:cs="Arial"/>
          <w:sz w:val="24"/>
          <w:szCs w:val="24"/>
        </w:rPr>
      </w:pPr>
      <w:r>
        <w:rPr>
          <w:rFonts w:ascii="Arial" w:hAnsi="Arial" w:cs="Arial"/>
          <w:sz w:val="24"/>
          <w:szCs w:val="24"/>
        </w:rPr>
        <w:lastRenderedPageBreak/>
        <w:t>Приложение</w:t>
      </w:r>
      <w:r w:rsidR="00180D6E">
        <w:rPr>
          <w:rFonts w:ascii="Arial" w:hAnsi="Arial" w:cs="Arial"/>
          <w:sz w:val="24"/>
          <w:szCs w:val="24"/>
        </w:rPr>
        <w:t xml:space="preserve"> к</w:t>
      </w:r>
      <w:r w:rsidRPr="00C87AA7">
        <w:rPr>
          <w:rFonts w:ascii="Arial" w:hAnsi="Arial" w:cs="Arial"/>
          <w:sz w:val="24"/>
          <w:szCs w:val="24"/>
        </w:rPr>
        <w:t xml:space="preserve"> Порядку формирования и ведения</w:t>
      </w:r>
      <w:r w:rsidR="00180D6E">
        <w:rPr>
          <w:rFonts w:ascii="Arial" w:hAnsi="Arial" w:cs="Arial"/>
          <w:sz w:val="24"/>
          <w:szCs w:val="24"/>
        </w:rPr>
        <w:t xml:space="preserve"> </w:t>
      </w:r>
      <w:r w:rsidRPr="00C87AA7">
        <w:rPr>
          <w:rFonts w:ascii="Arial" w:hAnsi="Arial" w:cs="Arial"/>
          <w:sz w:val="24"/>
          <w:szCs w:val="24"/>
        </w:rPr>
        <w:t>реестра источников доходов местного</w:t>
      </w:r>
      <w:r w:rsidR="00180D6E">
        <w:rPr>
          <w:rFonts w:ascii="Arial" w:hAnsi="Arial" w:cs="Arial"/>
          <w:sz w:val="24"/>
          <w:szCs w:val="24"/>
        </w:rPr>
        <w:t xml:space="preserve"> </w:t>
      </w:r>
      <w:r w:rsidRPr="00C87AA7">
        <w:rPr>
          <w:rFonts w:ascii="Arial" w:hAnsi="Arial" w:cs="Arial"/>
          <w:sz w:val="24"/>
          <w:szCs w:val="24"/>
        </w:rPr>
        <w:t>бюджета</w:t>
      </w:r>
    </w:p>
    <w:p w:rsidR="00193CC8" w:rsidRPr="00B12C0F" w:rsidRDefault="00180D6E" w:rsidP="00193CC8">
      <w:pPr>
        <w:shd w:val="clear" w:color="auto" w:fill="FFFFFF"/>
        <w:spacing w:after="0" w:line="240" w:lineRule="auto"/>
        <w:jc w:val="center"/>
        <w:rPr>
          <w:rFonts w:ascii="Arial" w:eastAsia="Times New Roman" w:hAnsi="Arial" w:cs="Arial"/>
          <w:color w:val="000000"/>
          <w:sz w:val="24"/>
          <w:szCs w:val="24"/>
        </w:rPr>
      </w:pPr>
      <w:r>
        <w:rPr>
          <w:rFonts w:ascii="Arial" w:eastAsia="Times New Roman" w:hAnsi="Arial" w:cs="Arial"/>
          <w:color w:val="000000"/>
          <w:sz w:val="24"/>
          <w:szCs w:val="24"/>
        </w:rPr>
        <w:t>РЕЕСТР</w:t>
      </w:r>
    </w:p>
    <w:p w:rsidR="00193CC8" w:rsidRPr="00B12C0F" w:rsidRDefault="00193CC8" w:rsidP="00193CC8">
      <w:pPr>
        <w:shd w:val="clear" w:color="auto" w:fill="FFFFFF"/>
        <w:spacing w:after="0" w:line="240" w:lineRule="auto"/>
        <w:jc w:val="center"/>
        <w:rPr>
          <w:rFonts w:ascii="Arial" w:eastAsia="Times New Roman" w:hAnsi="Arial" w:cs="Arial"/>
          <w:color w:val="000000"/>
          <w:sz w:val="24"/>
          <w:szCs w:val="24"/>
        </w:rPr>
      </w:pPr>
      <w:r w:rsidRPr="00B12C0F">
        <w:rPr>
          <w:rFonts w:ascii="Arial" w:eastAsia="Times New Roman" w:hAnsi="Arial" w:cs="Arial"/>
          <w:color w:val="000000"/>
          <w:sz w:val="24"/>
          <w:szCs w:val="24"/>
        </w:rPr>
        <w:t>источников доходов местного бюджета</w:t>
      </w:r>
    </w:p>
    <w:p w:rsidR="00193CC8" w:rsidRPr="00B12C0F" w:rsidRDefault="0057548E" w:rsidP="00193CC8">
      <w:pPr>
        <w:shd w:val="clear" w:color="auto" w:fill="FFFFFF"/>
        <w:spacing w:after="0" w:line="240" w:lineRule="auto"/>
        <w:jc w:val="center"/>
        <w:rPr>
          <w:rFonts w:ascii="Arial" w:eastAsia="Times New Roman" w:hAnsi="Arial" w:cs="Arial"/>
          <w:color w:val="000000"/>
          <w:sz w:val="24"/>
          <w:szCs w:val="24"/>
        </w:rPr>
      </w:pPr>
      <w:r>
        <w:rPr>
          <w:rFonts w:ascii="Arial" w:eastAsia="Times New Roman" w:hAnsi="Arial" w:cs="Arial"/>
          <w:color w:val="000000"/>
          <w:sz w:val="24"/>
          <w:szCs w:val="24"/>
        </w:rPr>
        <w:t>на ___</w:t>
      </w:r>
      <w:r w:rsidR="00193CC8" w:rsidRPr="00B12C0F">
        <w:rPr>
          <w:rFonts w:ascii="Arial" w:eastAsia="Times New Roman" w:hAnsi="Arial" w:cs="Arial"/>
          <w:color w:val="000000"/>
          <w:sz w:val="24"/>
          <w:szCs w:val="24"/>
        </w:rPr>
        <w:t xml:space="preserve"> _________ 20___ года</w:t>
      </w:r>
    </w:p>
    <w:p w:rsidR="00193CC8" w:rsidRPr="00B12C0F" w:rsidRDefault="00193CC8" w:rsidP="00193CC8">
      <w:pPr>
        <w:shd w:val="clear" w:color="auto" w:fill="FFFFFF"/>
        <w:spacing w:after="0" w:line="240" w:lineRule="auto"/>
        <w:rPr>
          <w:rFonts w:ascii="Arial" w:eastAsia="Times New Roman" w:hAnsi="Arial" w:cs="Arial"/>
          <w:color w:val="000000"/>
          <w:sz w:val="24"/>
          <w:szCs w:val="24"/>
        </w:rPr>
      </w:pPr>
      <w:r w:rsidRPr="00B12C0F">
        <w:rPr>
          <w:rFonts w:ascii="Arial" w:eastAsia="Times New Roman" w:hAnsi="Arial" w:cs="Arial"/>
          <w:color w:val="000000"/>
          <w:sz w:val="24"/>
          <w:szCs w:val="24"/>
        </w:rPr>
        <w:t>Наименование финансового органа _______________________________________</w:t>
      </w:r>
    </w:p>
    <w:p w:rsidR="00193CC8" w:rsidRPr="00B12C0F" w:rsidRDefault="00193CC8" w:rsidP="00193CC8">
      <w:pPr>
        <w:shd w:val="clear" w:color="auto" w:fill="FFFFFF"/>
        <w:spacing w:after="0" w:line="240" w:lineRule="auto"/>
        <w:rPr>
          <w:rFonts w:ascii="Arial" w:eastAsia="Times New Roman" w:hAnsi="Arial" w:cs="Arial"/>
          <w:color w:val="000000"/>
          <w:sz w:val="24"/>
          <w:szCs w:val="24"/>
        </w:rPr>
      </w:pPr>
      <w:r w:rsidRPr="00B12C0F">
        <w:rPr>
          <w:rFonts w:ascii="Arial" w:eastAsia="Times New Roman" w:hAnsi="Arial" w:cs="Arial"/>
          <w:color w:val="000000"/>
          <w:sz w:val="24"/>
          <w:szCs w:val="24"/>
        </w:rPr>
        <w:t>Наименование бюджета _______________________________________</w:t>
      </w:r>
    </w:p>
    <w:p w:rsidR="00193CC8" w:rsidRPr="00B12C0F" w:rsidRDefault="00193CC8" w:rsidP="00193CC8">
      <w:pPr>
        <w:shd w:val="clear" w:color="auto" w:fill="FFFFFF"/>
        <w:spacing w:after="0" w:line="240" w:lineRule="auto"/>
        <w:rPr>
          <w:rFonts w:ascii="Arial" w:eastAsia="Times New Roman" w:hAnsi="Arial" w:cs="Arial"/>
          <w:color w:val="000000"/>
          <w:sz w:val="24"/>
          <w:szCs w:val="24"/>
        </w:rPr>
      </w:pPr>
      <w:r w:rsidRPr="00B12C0F">
        <w:rPr>
          <w:rFonts w:ascii="Arial" w:eastAsia="Times New Roman" w:hAnsi="Arial" w:cs="Arial"/>
          <w:color w:val="000000"/>
          <w:sz w:val="24"/>
          <w:szCs w:val="24"/>
        </w:rPr>
        <w:t>Единица измерения – рублей</w:t>
      </w:r>
    </w:p>
    <w:tbl>
      <w:tblPr>
        <w:tblStyle w:val="a5"/>
        <w:tblW w:w="0" w:type="auto"/>
        <w:tblLook w:val="04A0" w:firstRow="1" w:lastRow="0" w:firstColumn="1" w:lastColumn="0" w:noHBand="0" w:noVBand="1"/>
      </w:tblPr>
      <w:tblGrid>
        <w:gridCol w:w="1537"/>
        <w:gridCol w:w="1883"/>
        <w:gridCol w:w="888"/>
        <w:gridCol w:w="1883"/>
        <w:gridCol w:w="2063"/>
        <w:gridCol w:w="1634"/>
        <w:gridCol w:w="1630"/>
        <w:gridCol w:w="1634"/>
        <w:gridCol w:w="1634"/>
      </w:tblGrid>
      <w:tr w:rsidR="00B362F4" w:rsidRPr="00B12C0F" w:rsidTr="00090189">
        <w:tc>
          <w:tcPr>
            <w:tcW w:w="1617" w:type="dxa"/>
            <w:vMerge w:val="restart"/>
          </w:tcPr>
          <w:p w:rsidR="00B362F4" w:rsidRPr="00B12C0F" w:rsidRDefault="00B362F4" w:rsidP="00193CC8">
            <w:pPr>
              <w:pStyle w:val="a3"/>
              <w:spacing w:before="0" w:beforeAutospacing="0" w:after="0" w:afterAutospacing="0"/>
              <w:jc w:val="center"/>
              <w:rPr>
                <w:rFonts w:ascii="Arial" w:hAnsi="Arial" w:cs="Arial"/>
                <w:color w:val="282828"/>
              </w:rPr>
            </w:pPr>
            <w:r w:rsidRPr="00B12C0F">
              <w:rPr>
                <w:rFonts w:ascii="Arial" w:hAnsi="Arial" w:cs="Arial"/>
                <w:color w:val="282828"/>
              </w:rPr>
              <w:t>Номер реестровой записи</w:t>
            </w:r>
          </w:p>
        </w:tc>
        <w:tc>
          <w:tcPr>
            <w:tcW w:w="1652" w:type="dxa"/>
            <w:vMerge w:val="restart"/>
          </w:tcPr>
          <w:p w:rsidR="00B362F4" w:rsidRPr="00B12C0F" w:rsidRDefault="00B362F4" w:rsidP="00B362F4">
            <w:pPr>
              <w:shd w:val="clear" w:color="auto" w:fill="FFFFFF"/>
              <w:spacing w:after="0" w:line="240" w:lineRule="auto"/>
              <w:jc w:val="center"/>
              <w:rPr>
                <w:rFonts w:ascii="Arial" w:hAnsi="Arial" w:cs="Arial"/>
                <w:color w:val="282828"/>
                <w:sz w:val="24"/>
                <w:szCs w:val="24"/>
              </w:rPr>
            </w:pPr>
            <w:r w:rsidRPr="00B12C0F">
              <w:rPr>
                <w:rFonts w:ascii="Arial" w:eastAsia="Times New Roman" w:hAnsi="Arial" w:cs="Arial"/>
                <w:color w:val="000000"/>
                <w:sz w:val="24"/>
                <w:szCs w:val="24"/>
              </w:rPr>
              <w:t>Наименование группы источников доходов бюджетов/ наименование источника дохода бюджета</w:t>
            </w:r>
          </w:p>
        </w:tc>
        <w:tc>
          <w:tcPr>
            <w:tcW w:w="3226" w:type="dxa"/>
            <w:gridSpan w:val="2"/>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Код классификации доходов бюджетов</w:t>
            </w:r>
          </w:p>
        </w:tc>
        <w:tc>
          <w:tcPr>
            <w:tcW w:w="1613" w:type="dxa"/>
            <w:vMerge w:val="restart"/>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Наименование главного администратора доходов</w:t>
            </w:r>
          </w:p>
        </w:tc>
        <w:tc>
          <w:tcPr>
            <w:tcW w:w="1613" w:type="dxa"/>
            <w:vMerge w:val="restart"/>
          </w:tcPr>
          <w:p w:rsidR="00B362F4" w:rsidRPr="00B12C0F" w:rsidRDefault="00B362F4" w:rsidP="00B362F4">
            <w:pPr>
              <w:shd w:val="clear" w:color="auto" w:fill="FFFFFF"/>
              <w:spacing w:after="0" w:line="240" w:lineRule="auto"/>
              <w:jc w:val="center"/>
              <w:rPr>
                <w:rFonts w:ascii="Arial" w:hAnsi="Arial" w:cs="Arial"/>
                <w:color w:val="282828"/>
                <w:sz w:val="24"/>
                <w:szCs w:val="24"/>
              </w:rPr>
            </w:pPr>
            <w:r w:rsidRPr="00B12C0F">
              <w:rPr>
                <w:rFonts w:ascii="Arial" w:eastAsia="Times New Roman" w:hAnsi="Arial" w:cs="Arial"/>
                <w:color w:val="000000"/>
                <w:sz w:val="24"/>
                <w:szCs w:val="24"/>
              </w:rPr>
              <w:t>Прогноз доходов бюджета на 20___ г. (текущий финансовый год)</w:t>
            </w:r>
          </w:p>
        </w:tc>
        <w:tc>
          <w:tcPr>
            <w:tcW w:w="1613" w:type="dxa"/>
            <w:vMerge w:val="restart"/>
          </w:tcPr>
          <w:p w:rsidR="00B362F4" w:rsidRPr="00B12C0F" w:rsidRDefault="00B362F4" w:rsidP="00B362F4">
            <w:pPr>
              <w:shd w:val="clear" w:color="auto" w:fill="FFFFFF"/>
              <w:spacing w:after="0" w:line="240" w:lineRule="auto"/>
              <w:jc w:val="center"/>
              <w:rPr>
                <w:rFonts w:ascii="Arial" w:hAnsi="Arial" w:cs="Arial"/>
                <w:color w:val="282828"/>
                <w:sz w:val="24"/>
                <w:szCs w:val="24"/>
              </w:rPr>
            </w:pPr>
            <w:r w:rsidRPr="00B12C0F">
              <w:rPr>
                <w:rFonts w:ascii="Arial" w:eastAsia="Times New Roman" w:hAnsi="Arial" w:cs="Arial"/>
                <w:color w:val="000000"/>
                <w:sz w:val="24"/>
                <w:szCs w:val="24"/>
              </w:rPr>
              <w:t>Кассовые поступления в текущем финансовом году (по состоянию на «__» _____20__ г.)</w:t>
            </w:r>
          </w:p>
        </w:tc>
        <w:tc>
          <w:tcPr>
            <w:tcW w:w="1613" w:type="dxa"/>
            <w:vMerge w:val="restart"/>
          </w:tcPr>
          <w:p w:rsidR="00B362F4" w:rsidRPr="00B12C0F" w:rsidRDefault="00B362F4" w:rsidP="00B362F4">
            <w:pPr>
              <w:shd w:val="clear" w:color="auto" w:fill="FFFFFF"/>
              <w:spacing w:after="0" w:line="240" w:lineRule="auto"/>
              <w:jc w:val="center"/>
              <w:rPr>
                <w:rFonts w:ascii="Arial" w:hAnsi="Arial" w:cs="Arial"/>
                <w:color w:val="282828"/>
                <w:sz w:val="24"/>
                <w:szCs w:val="24"/>
              </w:rPr>
            </w:pPr>
            <w:r w:rsidRPr="00B12C0F">
              <w:rPr>
                <w:rFonts w:ascii="Arial" w:eastAsia="Times New Roman" w:hAnsi="Arial" w:cs="Arial"/>
                <w:color w:val="000000"/>
                <w:sz w:val="24"/>
                <w:szCs w:val="24"/>
              </w:rPr>
              <w:t>Оценка исполнения 20__ г. (текущий финансовый год)</w:t>
            </w:r>
          </w:p>
        </w:tc>
        <w:tc>
          <w:tcPr>
            <w:tcW w:w="1613" w:type="dxa"/>
            <w:vMerge w:val="restart"/>
          </w:tcPr>
          <w:p w:rsidR="00B362F4" w:rsidRPr="00B12C0F" w:rsidRDefault="00B362F4" w:rsidP="00B362F4">
            <w:pPr>
              <w:shd w:val="clear" w:color="auto" w:fill="FFFFFF"/>
              <w:spacing w:after="0" w:line="240" w:lineRule="auto"/>
              <w:jc w:val="center"/>
              <w:rPr>
                <w:rFonts w:ascii="Arial" w:hAnsi="Arial" w:cs="Arial"/>
                <w:color w:val="282828"/>
                <w:sz w:val="24"/>
                <w:szCs w:val="24"/>
              </w:rPr>
            </w:pPr>
            <w:r w:rsidRPr="00B12C0F">
              <w:rPr>
                <w:rFonts w:ascii="Arial" w:eastAsia="Times New Roman" w:hAnsi="Arial" w:cs="Arial"/>
                <w:color w:val="000000"/>
                <w:sz w:val="24"/>
                <w:szCs w:val="24"/>
              </w:rPr>
              <w:t>Прогноз доходов бюджета на 20__ г (очередной финансовый год)</w:t>
            </w:r>
          </w:p>
        </w:tc>
      </w:tr>
      <w:tr w:rsidR="00B362F4" w:rsidRPr="00B12C0F" w:rsidTr="00B362F4">
        <w:tc>
          <w:tcPr>
            <w:tcW w:w="1617" w:type="dxa"/>
            <w:vMerge/>
          </w:tcPr>
          <w:p w:rsidR="00B362F4" w:rsidRPr="00B12C0F" w:rsidRDefault="00B362F4" w:rsidP="00193CC8">
            <w:pPr>
              <w:pStyle w:val="a3"/>
              <w:spacing w:before="0" w:beforeAutospacing="0" w:after="0" w:afterAutospacing="0"/>
              <w:jc w:val="right"/>
              <w:rPr>
                <w:rFonts w:ascii="Arial" w:hAnsi="Arial" w:cs="Arial"/>
                <w:color w:val="282828"/>
              </w:rPr>
            </w:pPr>
          </w:p>
        </w:tc>
        <w:tc>
          <w:tcPr>
            <w:tcW w:w="1652" w:type="dxa"/>
            <w:vMerge/>
          </w:tcPr>
          <w:p w:rsidR="00B362F4" w:rsidRPr="00B12C0F" w:rsidRDefault="00B362F4" w:rsidP="00193CC8">
            <w:pPr>
              <w:pStyle w:val="a3"/>
              <w:spacing w:before="0" w:beforeAutospacing="0" w:after="0" w:afterAutospacing="0"/>
              <w:jc w:val="right"/>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Код</w:t>
            </w: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Наименование</w:t>
            </w:r>
          </w:p>
        </w:tc>
        <w:tc>
          <w:tcPr>
            <w:tcW w:w="1613" w:type="dxa"/>
            <w:vMerge/>
          </w:tcPr>
          <w:p w:rsidR="00B362F4" w:rsidRPr="00B12C0F" w:rsidRDefault="00B362F4" w:rsidP="00193CC8">
            <w:pPr>
              <w:pStyle w:val="a3"/>
              <w:spacing w:before="0" w:beforeAutospacing="0" w:after="0" w:afterAutospacing="0"/>
              <w:jc w:val="right"/>
              <w:rPr>
                <w:rFonts w:ascii="Arial" w:hAnsi="Arial" w:cs="Arial"/>
                <w:color w:val="282828"/>
              </w:rPr>
            </w:pPr>
          </w:p>
        </w:tc>
        <w:tc>
          <w:tcPr>
            <w:tcW w:w="1613" w:type="dxa"/>
            <w:vMerge/>
          </w:tcPr>
          <w:p w:rsidR="00B362F4" w:rsidRPr="00B12C0F" w:rsidRDefault="00B362F4" w:rsidP="00193CC8">
            <w:pPr>
              <w:pStyle w:val="a3"/>
              <w:spacing w:before="0" w:beforeAutospacing="0" w:after="0" w:afterAutospacing="0"/>
              <w:jc w:val="right"/>
              <w:rPr>
                <w:rFonts w:ascii="Arial" w:hAnsi="Arial" w:cs="Arial"/>
                <w:color w:val="282828"/>
              </w:rPr>
            </w:pPr>
          </w:p>
        </w:tc>
        <w:tc>
          <w:tcPr>
            <w:tcW w:w="1613" w:type="dxa"/>
            <w:vMerge/>
          </w:tcPr>
          <w:p w:rsidR="00B362F4" w:rsidRPr="00B12C0F" w:rsidRDefault="00B362F4" w:rsidP="00193CC8">
            <w:pPr>
              <w:pStyle w:val="a3"/>
              <w:spacing w:before="0" w:beforeAutospacing="0" w:after="0" w:afterAutospacing="0"/>
              <w:jc w:val="right"/>
              <w:rPr>
                <w:rFonts w:ascii="Arial" w:hAnsi="Arial" w:cs="Arial"/>
                <w:color w:val="282828"/>
              </w:rPr>
            </w:pPr>
          </w:p>
        </w:tc>
        <w:tc>
          <w:tcPr>
            <w:tcW w:w="1613" w:type="dxa"/>
            <w:vMerge/>
          </w:tcPr>
          <w:p w:rsidR="00B362F4" w:rsidRPr="00B12C0F" w:rsidRDefault="00B362F4" w:rsidP="00193CC8">
            <w:pPr>
              <w:pStyle w:val="a3"/>
              <w:spacing w:before="0" w:beforeAutospacing="0" w:after="0" w:afterAutospacing="0"/>
              <w:jc w:val="right"/>
              <w:rPr>
                <w:rFonts w:ascii="Arial" w:hAnsi="Arial" w:cs="Arial"/>
                <w:color w:val="282828"/>
              </w:rPr>
            </w:pPr>
          </w:p>
        </w:tc>
        <w:tc>
          <w:tcPr>
            <w:tcW w:w="1613" w:type="dxa"/>
            <w:vMerge/>
          </w:tcPr>
          <w:p w:rsidR="00B362F4" w:rsidRPr="00B12C0F" w:rsidRDefault="00B362F4" w:rsidP="00193CC8">
            <w:pPr>
              <w:pStyle w:val="a3"/>
              <w:spacing w:before="0" w:beforeAutospacing="0" w:after="0" w:afterAutospacing="0"/>
              <w:jc w:val="right"/>
              <w:rPr>
                <w:rFonts w:ascii="Arial" w:hAnsi="Arial" w:cs="Arial"/>
                <w:color w:val="282828"/>
              </w:rPr>
            </w:pPr>
          </w:p>
        </w:tc>
      </w:tr>
      <w:tr w:rsidR="00B362F4" w:rsidRPr="00B12C0F" w:rsidTr="00B362F4">
        <w:tc>
          <w:tcPr>
            <w:tcW w:w="1617"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1</w:t>
            </w:r>
          </w:p>
        </w:tc>
        <w:tc>
          <w:tcPr>
            <w:tcW w:w="1652"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2</w:t>
            </w: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3</w:t>
            </w: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4</w:t>
            </w: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5</w:t>
            </w: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6</w:t>
            </w: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7</w:t>
            </w: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8</w:t>
            </w: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r w:rsidRPr="00B12C0F">
              <w:rPr>
                <w:rFonts w:ascii="Arial" w:hAnsi="Arial" w:cs="Arial"/>
                <w:color w:val="282828"/>
              </w:rPr>
              <w:t>9</w:t>
            </w:r>
          </w:p>
        </w:tc>
      </w:tr>
      <w:tr w:rsidR="00B362F4" w:rsidRPr="00B12C0F" w:rsidTr="00B362F4">
        <w:tc>
          <w:tcPr>
            <w:tcW w:w="1617"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52"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r>
      <w:tr w:rsidR="00B362F4" w:rsidRPr="00B12C0F" w:rsidTr="00B362F4">
        <w:tc>
          <w:tcPr>
            <w:tcW w:w="1617"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52"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r>
      <w:tr w:rsidR="00B362F4" w:rsidRPr="00B12C0F" w:rsidTr="006F3706">
        <w:tc>
          <w:tcPr>
            <w:tcW w:w="8108" w:type="dxa"/>
            <w:gridSpan w:val="5"/>
          </w:tcPr>
          <w:p w:rsidR="00B362F4" w:rsidRPr="00B12C0F" w:rsidRDefault="00B362F4" w:rsidP="00B362F4">
            <w:pPr>
              <w:pStyle w:val="a3"/>
              <w:spacing w:before="0" w:beforeAutospacing="0" w:after="0" w:afterAutospacing="0"/>
              <w:rPr>
                <w:rFonts w:ascii="Arial" w:hAnsi="Arial" w:cs="Arial"/>
                <w:color w:val="282828"/>
              </w:rPr>
            </w:pPr>
            <w:r w:rsidRPr="00B12C0F">
              <w:rPr>
                <w:rFonts w:ascii="Arial" w:hAnsi="Arial" w:cs="Arial"/>
                <w:color w:val="282828"/>
              </w:rPr>
              <w:t>Итого:</w:t>
            </w: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c>
          <w:tcPr>
            <w:tcW w:w="1613" w:type="dxa"/>
          </w:tcPr>
          <w:p w:rsidR="00B362F4" w:rsidRPr="00B12C0F" w:rsidRDefault="00B362F4" w:rsidP="00B362F4">
            <w:pPr>
              <w:pStyle w:val="a3"/>
              <w:spacing w:before="0" w:beforeAutospacing="0" w:after="0" w:afterAutospacing="0"/>
              <w:jc w:val="center"/>
              <w:rPr>
                <w:rFonts w:ascii="Arial" w:hAnsi="Arial" w:cs="Arial"/>
                <w:color w:val="282828"/>
              </w:rPr>
            </w:pPr>
          </w:p>
        </w:tc>
      </w:tr>
    </w:tbl>
    <w:p w:rsidR="00B362F4" w:rsidRPr="00B12C0F" w:rsidRDefault="00180D6E" w:rsidP="00B362F4">
      <w:pPr>
        <w:shd w:val="clear" w:color="auto" w:fill="FFFFFF"/>
        <w:spacing w:after="0" w:line="240" w:lineRule="auto"/>
        <w:rPr>
          <w:rFonts w:ascii="Arial" w:eastAsia="Times New Roman" w:hAnsi="Arial" w:cs="Arial"/>
          <w:color w:val="000000"/>
          <w:sz w:val="24"/>
          <w:szCs w:val="24"/>
        </w:rPr>
      </w:pPr>
      <w:r>
        <w:rPr>
          <w:rFonts w:ascii="Arial" w:eastAsia="Times New Roman" w:hAnsi="Arial" w:cs="Arial"/>
          <w:color w:val="000000"/>
          <w:sz w:val="24"/>
          <w:szCs w:val="24"/>
        </w:rPr>
        <w:t>Примечание.</w:t>
      </w:r>
    </w:p>
    <w:p w:rsidR="00B362F4" w:rsidRPr="00B12C0F" w:rsidRDefault="00B362F4" w:rsidP="00B362F4">
      <w:pPr>
        <w:shd w:val="clear" w:color="auto" w:fill="FFFFFF"/>
        <w:spacing w:after="0" w:line="240" w:lineRule="auto"/>
        <w:rPr>
          <w:rFonts w:ascii="Arial" w:eastAsia="Times New Roman" w:hAnsi="Arial" w:cs="Arial"/>
          <w:color w:val="000000"/>
          <w:sz w:val="24"/>
          <w:szCs w:val="24"/>
        </w:rPr>
      </w:pPr>
      <w:r w:rsidRPr="00B12C0F">
        <w:rPr>
          <w:rFonts w:ascii="Arial" w:eastAsia="Times New Roman" w:hAnsi="Arial" w:cs="Arial"/>
          <w:color w:val="000000"/>
          <w:sz w:val="24"/>
          <w:szCs w:val="24"/>
        </w:rPr>
        <w:t xml:space="preserve">Заполняется на основании документов и материалов, представленных в Совет </w:t>
      </w:r>
      <w:r w:rsidR="00180D6E">
        <w:rPr>
          <w:rFonts w:ascii="Arial" w:eastAsia="Times New Roman" w:hAnsi="Arial" w:cs="Arial"/>
          <w:color w:val="000000"/>
          <w:sz w:val="24"/>
          <w:szCs w:val="24"/>
        </w:rPr>
        <w:t xml:space="preserve">народных </w:t>
      </w:r>
      <w:r w:rsidRPr="00B12C0F">
        <w:rPr>
          <w:rFonts w:ascii="Arial" w:eastAsia="Times New Roman" w:hAnsi="Arial" w:cs="Arial"/>
          <w:color w:val="000000"/>
          <w:sz w:val="24"/>
          <w:szCs w:val="24"/>
        </w:rPr>
        <w:t>депутатов одновременно с проектом решения о</w:t>
      </w:r>
      <w:r w:rsidR="00180D6E">
        <w:rPr>
          <w:rFonts w:ascii="Arial" w:eastAsia="Times New Roman" w:hAnsi="Arial" w:cs="Arial"/>
          <w:color w:val="000000"/>
          <w:sz w:val="24"/>
          <w:szCs w:val="24"/>
        </w:rPr>
        <w:t xml:space="preserve"> </w:t>
      </w:r>
      <w:r w:rsidRPr="00B12C0F">
        <w:rPr>
          <w:rFonts w:ascii="Arial" w:eastAsia="Times New Roman" w:hAnsi="Arial" w:cs="Arial"/>
          <w:color w:val="000000"/>
          <w:sz w:val="24"/>
          <w:szCs w:val="24"/>
        </w:rPr>
        <w:t>местном бюджете на текущий год и очередной финансовый год.</w:t>
      </w:r>
    </w:p>
    <w:p w:rsidR="00B362F4" w:rsidRPr="00B12C0F" w:rsidRDefault="00B362F4" w:rsidP="00B362F4">
      <w:pPr>
        <w:shd w:val="clear" w:color="auto" w:fill="FFFFFF"/>
        <w:spacing w:after="0" w:line="240" w:lineRule="auto"/>
        <w:rPr>
          <w:rFonts w:ascii="Arial" w:eastAsia="Times New Roman" w:hAnsi="Arial" w:cs="Arial"/>
          <w:color w:val="000000"/>
          <w:sz w:val="24"/>
          <w:szCs w:val="24"/>
        </w:rPr>
      </w:pPr>
      <w:r w:rsidRPr="00B12C0F">
        <w:rPr>
          <w:rFonts w:ascii="Arial" w:eastAsia="Times New Roman" w:hAnsi="Arial" w:cs="Arial"/>
          <w:color w:val="000000"/>
          <w:sz w:val="24"/>
          <w:szCs w:val="24"/>
        </w:rPr>
        <w:t>Руководитель</w:t>
      </w:r>
    </w:p>
    <w:p w:rsidR="00B362F4" w:rsidRPr="00B12C0F" w:rsidRDefault="00B362F4" w:rsidP="00B362F4">
      <w:pPr>
        <w:shd w:val="clear" w:color="auto" w:fill="FFFFFF"/>
        <w:spacing w:after="0" w:line="240" w:lineRule="auto"/>
        <w:rPr>
          <w:rFonts w:ascii="Arial" w:eastAsia="Times New Roman" w:hAnsi="Arial" w:cs="Arial"/>
          <w:color w:val="000000"/>
          <w:sz w:val="24"/>
          <w:szCs w:val="24"/>
        </w:rPr>
      </w:pPr>
      <w:r w:rsidRPr="00B12C0F">
        <w:rPr>
          <w:rFonts w:ascii="Arial" w:eastAsia="Times New Roman" w:hAnsi="Arial" w:cs="Arial"/>
          <w:color w:val="000000"/>
          <w:sz w:val="24"/>
          <w:szCs w:val="24"/>
        </w:rPr>
        <w:t>(уполномоченное лицо) __________________________ __________________ ____________________________</w:t>
      </w:r>
    </w:p>
    <w:p w:rsidR="00B362F4" w:rsidRPr="00B12C0F" w:rsidRDefault="00B362F4" w:rsidP="00B362F4">
      <w:pPr>
        <w:shd w:val="clear" w:color="auto" w:fill="FFFFFF"/>
        <w:spacing w:after="0" w:line="240" w:lineRule="auto"/>
        <w:rPr>
          <w:rFonts w:ascii="Arial" w:eastAsia="Times New Roman" w:hAnsi="Arial" w:cs="Arial"/>
          <w:color w:val="000000"/>
          <w:sz w:val="24"/>
          <w:szCs w:val="24"/>
        </w:rPr>
      </w:pPr>
      <w:r w:rsidRPr="00B12C0F">
        <w:rPr>
          <w:rFonts w:ascii="Arial" w:eastAsia="Times New Roman" w:hAnsi="Arial" w:cs="Arial"/>
          <w:color w:val="000000"/>
          <w:sz w:val="24"/>
          <w:szCs w:val="24"/>
        </w:rPr>
        <w:t>Исполнитель __________________________ __________________ _____________________________</w:t>
      </w:r>
    </w:p>
    <w:p w:rsidR="00B362F4" w:rsidRPr="00B12C0F" w:rsidRDefault="00B362F4" w:rsidP="00B362F4">
      <w:pPr>
        <w:shd w:val="clear" w:color="auto" w:fill="FFFFFF"/>
        <w:spacing w:after="0" w:line="240" w:lineRule="auto"/>
        <w:rPr>
          <w:rFonts w:ascii="Arial" w:eastAsia="Times New Roman" w:hAnsi="Arial" w:cs="Arial"/>
          <w:color w:val="000000"/>
          <w:sz w:val="24"/>
          <w:szCs w:val="24"/>
        </w:rPr>
      </w:pPr>
      <w:r w:rsidRPr="00B12C0F">
        <w:rPr>
          <w:rFonts w:ascii="Arial" w:eastAsia="Times New Roman" w:hAnsi="Arial" w:cs="Arial"/>
          <w:color w:val="000000"/>
          <w:sz w:val="24"/>
          <w:szCs w:val="24"/>
        </w:rPr>
        <w:t>«____» _______ 20__ г.</w:t>
      </w:r>
    </w:p>
    <w:sectPr w:rsidR="00B362F4" w:rsidRPr="00B12C0F" w:rsidSect="00B12C0F">
      <w:pgSz w:w="16838" w:h="11906" w:orient="landscape"/>
      <w:pgMar w:top="2268" w:right="567"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3D3BA6"/>
    <w:multiLevelType w:val="hybridMultilevel"/>
    <w:tmpl w:val="2E72431C"/>
    <w:lvl w:ilvl="0" w:tplc="3A02CE12">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50B4"/>
    <w:rsid w:val="00062B72"/>
    <w:rsid w:val="00074269"/>
    <w:rsid w:val="001725BE"/>
    <w:rsid w:val="00180D6E"/>
    <w:rsid w:val="00193CC8"/>
    <w:rsid w:val="00220C1F"/>
    <w:rsid w:val="002E11C2"/>
    <w:rsid w:val="003A00BC"/>
    <w:rsid w:val="00465830"/>
    <w:rsid w:val="004C0184"/>
    <w:rsid w:val="0057548E"/>
    <w:rsid w:val="005C4F3C"/>
    <w:rsid w:val="006250B4"/>
    <w:rsid w:val="00714DAF"/>
    <w:rsid w:val="007A454E"/>
    <w:rsid w:val="00800609"/>
    <w:rsid w:val="008038A9"/>
    <w:rsid w:val="008129EB"/>
    <w:rsid w:val="00897B46"/>
    <w:rsid w:val="0093161B"/>
    <w:rsid w:val="00A5173A"/>
    <w:rsid w:val="00AB38A1"/>
    <w:rsid w:val="00B115E8"/>
    <w:rsid w:val="00B12C0F"/>
    <w:rsid w:val="00B362F4"/>
    <w:rsid w:val="00B3785F"/>
    <w:rsid w:val="00C87AA7"/>
    <w:rsid w:val="00CE0AA7"/>
    <w:rsid w:val="00D66267"/>
    <w:rsid w:val="00D667CD"/>
    <w:rsid w:val="00EA5678"/>
    <w:rsid w:val="00EF01A0"/>
    <w:rsid w:val="00F90D43"/>
    <w:rsid w:val="00FA5F0D"/>
    <w:rsid w:val="00FD7FCF"/>
    <w:rsid w:val="00FF48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0184"/>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C0184"/>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4C0184"/>
    <w:rPr>
      <w:b/>
      <w:bCs/>
    </w:rPr>
  </w:style>
  <w:style w:type="table" w:styleId="a5">
    <w:name w:val="Table Grid"/>
    <w:basedOn w:val="a1"/>
    <w:uiPriority w:val="39"/>
    <w:rsid w:val="00193CC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0184"/>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C0184"/>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4C0184"/>
    <w:rPr>
      <w:b/>
      <w:bCs/>
    </w:rPr>
  </w:style>
  <w:style w:type="table" w:styleId="a5">
    <w:name w:val="Table Grid"/>
    <w:basedOn w:val="a1"/>
    <w:uiPriority w:val="39"/>
    <w:rsid w:val="00193CC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04955">
      <w:bodyDiv w:val="1"/>
      <w:marLeft w:val="0"/>
      <w:marRight w:val="0"/>
      <w:marTop w:val="0"/>
      <w:marBottom w:val="0"/>
      <w:divBdr>
        <w:top w:val="none" w:sz="0" w:space="0" w:color="auto"/>
        <w:left w:val="none" w:sz="0" w:space="0" w:color="auto"/>
        <w:bottom w:val="none" w:sz="0" w:space="0" w:color="auto"/>
        <w:right w:val="none" w:sz="0" w:space="0" w:color="auto"/>
      </w:divBdr>
    </w:div>
    <w:div w:id="426736453">
      <w:bodyDiv w:val="1"/>
      <w:marLeft w:val="0"/>
      <w:marRight w:val="0"/>
      <w:marTop w:val="0"/>
      <w:marBottom w:val="0"/>
      <w:divBdr>
        <w:top w:val="none" w:sz="0" w:space="0" w:color="auto"/>
        <w:left w:val="none" w:sz="0" w:space="0" w:color="auto"/>
        <w:bottom w:val="none" w:sz="0" w:space="0" w:color="auto"/>
        <w:right w:val="none" w:sz="0" w:space="0" w:color="auto"/>
      </w:divBdr>
    </w:div>
    <w:div w:id="661083242">
      <w:bodyDiv w:val="1"/>
      <w:marLeft w:val="0"/>
      <w:marRight w:val="0"/>
      <w:marTop w:val="0"/>
      <w:marBottom w:val="0"/>
      <w:divBdr>
        <w:top w:val="none" w:sz="0" w:space="0" w:color="auto"/>
        <w:left w:val="none" w:sz="0" w:space="0" w:color="auto"/>
        <w:bottom w:val="none" w:sz="0" w:space="0" w:color="auto"/>
        <w:right w:val="none" w:sz="0" w:space="0" w:color="auto"/>
      </w:divBdr>
    </w:div>
    <w:div w:id="870916754">
      <w:bodyDiv w:val="1"/>
      <w:marLeft w:val="0"/>
      <w:marRight w:val="0"/>
      <w:marTop w:val="0"/>
      <w:marBottom w:val="0"/>
      <w:divBdr>
        <w:top w:val="none" w:sz="0" w:space="0" w:color="auto"/>
        <w:left w:val="none" w:sz="0" w:space="0" w:color="auto"/>
        <w:bottom w:val="none" w:sz="0" w:space="0" w:color="auto"/>
        <w:right w:val="none" w:sz="0" w:space="0" w:color="auto"/>
      </w:divBdr>
    </w:div>
    <w:div w:id="902105758">
      <w:bodyDiv w:val="1"/>
      <w:marLeft w:val="0"/>
      <w:marRight w:val="0"/>
      <w:marTop w:val="0"/>
      <w:marBottom w:val="0"/>
      <w:divBdr>
        <w:top w:val="none" w:sz="0" w:space="0" w:color="auto"/>
        <w:left w:val="none" w:sz="0" w:space="0" w:color="auto"/>
        <w:bottom w:val="none" w:sz="0" w:space="0" w:color="auto"/>
        <w:right w:val="none" w:sz="0" w:space="0" w:color="auto"/>
      </w:divBdr>
    </w:div>
    <w:div w:id="1053775537">
      <w:bodyDiv w:val="1"/>
      <w:marLeft w:val="0"/>
      <w:marRight w:val="0"/>
      <w:marTop w:val="0"/>
      <w:marBottom w:val="0"/>
      <w:divBdr>
        <w:top w:val="none" w:sz="0" w:space="0" w:color="auto"/>
        <w:left w:val="none" w:sz="0" w:space="0" w:color="auto"/>
        <w:bottom w:val="none" w:sz="0" w:space="0" w:color="auto"/>
        <w:right w:val="none" w:sz="0" w:space="0" w:color="auto"/>
      </w:divBdr>
    </w:div>
    <w:div w:id="1059135077">
      <w:bodyDiv w:val="1"/>
      <w:marLeft w:val="0"/>
      <w:marRight w:val="0"/>
      <w:marTop w:val="0"/>
      <w:marBottom w:val="0"/>
      <w:divBdr>
        <w:top w:val="none" w:sz="0" w:space="0" w:color="auto"/>
        <w:left w:val="none" w:sz="0" w:space="0" w:color="auto"/>
        <w:bottom w:val="none" w:sz="0" w:space="0" w:color="auto"/>
        <w:right w:val="none" w:sz="0" w:space="0" w:color="auto"/>
      </w:divBdr>
    </w:div>
    <w:div w:id="1208951364">
      <w:bodyDiv w:val="1"/>
      <w:marLeft w:val="0"/>
      <w:marRight w:val="0"/>
      <w:marTop w:val="0"/>
      <w:marBottom w:val="0"/>
      <w:divBdr>
        <w:top w:val="none" w:sz="0" w:space="0" w:color="auto"/>
        <w:left w:val="none" w:sz="0" w:space="0" w:color="auto"/>
        <w:bottom w:val="none" w:sz="0" w:space="0" w:color="auto"/>
        <w:right w:val="none" w:sz="0" w:space="0" w:color="auto"/>
      </w:divBdr>
    </w:div>
    <w:div w:id="1234268736">
      <w:bodyDiv w:val="1"/>
      <w:marLeft w:val="0"/>
      <w:marRight w:val="0"/>
      <w:marTop w:val="0"/>
      <w:marBottom w:val="0"/>
      <w:divBdr>
        <w:top w:val="none" w:sz="0" w:space="0" w:color="auto"/>
        <w:left w:val="none" w:sz="0" w:space="0" w:color="auto"/>
        <w:bottom w:val="none" w:sz="0" w:space="0" w:color="auto"/>
        <w:right w:val="none" w:sz="0" w:space="0" w:color="auto"/>
      </w:divBdr>
    </w:div>
    <w:div w:id="1279606449">
      <w:bodyDiv w:val="1"/>
      <w:marLeft w:val="0"/>
      <w:marRight w:val="0"/>
      <w:marTop w:val="0"/>
      <w:marBottom w:val="0"/>
      <w:divBdr>
        <w:top w:val="none" w:sz="0" w:space="0" w:color="auto"/>
        <w:left w:val="none" w:sz="0" w:space="0" w:color="auto"/>
        <w:bottom w:val="none" w:sz="0" w:space="0" w:color="auto"/>
        <w:right w:val="none" w:sz="0" w:space="0" w:color="auto"/>
      </w:divBdr>
    </w:div>
    <w:div w:id="1764299068">
      <w:bodyDiv w:val="1"/>
      <w:marLeft w:val="0"/>
      <w:marRight w:val="0"/>
      <w:marTop w:val="0"/>
      <w:marBottom w:val="0"/>
      <w:divBdr>
        <w:top w:val="none" w:sz="0" w:space="0" w:color="auto"/>
        <w:left w:val="none" w:sz="0" w:space="0" w:color="auto"/>
        <w:bottom w:val="none" w:sz="0" w:space="0" w:color="auto"/>
        <w:right w:val="none" w:sz="0" w:space="0" w:color="auto"/>
      </w:divBdr>
    </w:div>
    <w:div w:id="1823112334">
      <w:bodyDiv w:val="1"/>
      <w:marLeft w:val="0"/>
      <w:marRight w:val="0"/>
      <w:marTop w:val="0"/>
      <w:marBottom w:val="0"/>
      <w:divBdr>
        <w:top w:val="none" w:sz="0" w:space="0" w:color="auto"/>
        <w:left w:val="none" w:sz="0" w:space="0" w:color="auto"/>
        <w:bottom w:val="none" w:sz="0" w:space="0" w:color="auto"/>
        <w:right w:val="none" w:sz="0" w:space="0" w:color="auto"/>
      </w:divBdr>
    </w:div>
    <w:div w:id="1851751323">
      <w:bodyDiv w:val="1"/>
      <w:marLeft w:val="0"/>
      <w:marRight w:val="0"/>
      <w:marTop w:val="0"/>
      <w:marBottom w:val="0"/>
      <w:divBdr>
        <w:top w:val="none" w:sz="0" w:space="0" w:color="auto"/>
        <w:left w:val="none" w:sz="0" w:space="0" w:color="auto"/>
        <w:bottom w:val="none" w:sz="0" w:space="0" w:color="auto"/>
        <w:right w:val="none" w:sz="0" w:space="0" w:color="auto"/>
      </w:divBdr>
    </w:div>
    <w:div w:id="1879581332">
      <w:bodyDiv w:val="1"/>
      <w:marLeft w:val="0"/>
      <w:marRight w:val="0"/>
      <w:marTop w:val="0"/>
      <w:marBottom w:val="0"/>
      <w:divBdr>
        <w:top w:val="none" w:sz="0" w:space="0" w:color="auto"/>
        <w:left w:val="none" w:sz="0" w:space="0" w:color="auto"/>
        <w:bottom w:val="none" w:sz="0" w:space="0" w:color="auto"/>
        <w:right w:val="none" w:sz="0" w:space="0" w:color="auto"/>
      </w:divBdr>
    </w:div>
    <w:div w:id="1943301300">
      <w:bodyDiv w:val="1"/>
      <w:marLeft w:val="0"/>
      <w:marRight w:val="0"/>
      <w:marTop w:val="0"/>
      <w:marBottom w:val="0"/>
      <w:divBdr>
        <w:top w:val="none" w:sz="0" w:space="0" w:color="auto"/>
        <w:left w:val="none" w:sz="0" w:space="0" w:color="auto"/>
        <w:bottom w:val="none" w:sz="0" w:space="0" w:color="auto"/>
        <w:right w:val="none" w:sz="0" w:space="0" w:color="auto"/>
      </w:divBdr>
    </w:div>
    <w:div w:id="2062515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2536</Words>
  <Characters>14461</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Sidenko</dc:creator>
  <cp:lastModifiedBy>Admin</cp:lastModifiedBy>
  <cp:revision>3</cp:revision>
  <dcterms:created xsi:type="dcterms:W3CDTF">2021-06-25T07:17:00Z</dcterms:created>
  <dcterms:modified xsi:type="dcterms:W3CDTF">2021-06-28T08:06:00Z</dcterms:modified>
</cp:coreProperties>
</file>