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 xmlns:wp14="http://schemas.microsoft.com/office/word/2010/wordml" w:rsidP="2505751B" w14:paraId="55DECD90" wp14:textId="77777777">
      <w:pPr>
        <w:pStyle w:val="24"/>
        <w:shd w:val="clear" w:color="auto" w:fill="auto"/>
        <w:spacing w:before="0" w:after="0" w:line="240" w:lineRule="auto"/>
        <w:ind w:firstLine="709"/>
        <w:jc w:val="center"/>
        <w:rPr>
          <w:rStyle w:val="20pt"/>
          <w:rFonts w:ascii="Times New Roman" w:hAnsi="Times New Roman" w:eastAsia="Times New Roman" w:cs="Times New Roman"/>
          <w:sz w:val="28"/>
          <w:szCs w:val="28"/>
        </w:rPr>
      </w:pPr>
      <w:r w:rsidRPr="2505751B" w:rsidR="2505751B">
        <w:rPr>
          <w:rStyle w:val="20pt"/>
          <w:rFonts w:ascii="Times New Roman" w:hAnsi="Times New Roman" w:eastAsia="Times New Roman" w:cs="Times New Roman"/>
          <w:sz w:val="28"/>
          <w:szCs w:val="28"/>
        </w:rPr>
        <w:t>АДМИНИСТРАЦИЯ</w:t>
      </w:r>
    </w:p>
    <w:p xmlns:wp14="http://schemas.microsoft.com/office/word/2010/wordml" w:rsidP="2505751B" w14:paraId="4E19F8DE" wp14:textId="77777777">
      <w:pPr>
        <w:pStyle w:val="24"/>
        <w:shd w:val="clear" w:color="auto" w:fill="auto"/>
        <w:spacing w:before="0" w:after="0" w:line="240" w:lineRule="auto"/>
        <w:ind w:firstLine="709"/>
        <w:jc w:val="center"/>
        <w:rPr>
          <w:rStyle w:val="20pt"/>
          <w:rFonts w:ascii="Times New Roman" w:hAnsi="Times New Roman" w:eastAsia="Times New Roman" w:cs="Times New Roman"/>
          <w:sz w:val="28"/>
          <w:szCs w:val="28"/>
        </w:rPr>
      </w:pPr>
      <w:r w:rsidRPr="2505751B" w:rsidR="2505751B">
        <w:rPr>
          <w:rStyle w:val="20pt"/>
          <w:rFonts w:ascii="Times New Roman" w:hAnsi="Times New Roman" w:eastAsia="Times New Roman" w:cs="Times New Roman"/>
          <w:sz w:val="28"/>
          <w:szCs w:val="28"/>
        </w:rPr>
        <w:t>МЕЛОВАТСКОГО СЕЛЬСКОГО ПОСЕЛЕНИЯ</w:t>
      </w:r>
    </w:p>
    <w:p xmlns:wp14="http://schemas.microsoft.com/office/word/2010/wordml" w:rsidP="2505751B" w14:paraId="51077CEA" wp14:textId="77777777">
      <w:pPr>
        <w:pStyle w:val="24"/>
        <w:shd w:val="clear" w:color="auto" w:fill="auto"/>
        <w:spacing w:before="0" w:after="0" w:line="240" w:lineRule="auto"/>
        <w:ind w:firstLine="709"/>
        <w:jc w:val="center"/>
        <w:rPr>
          <w:rStyle w:val="20pt"/>
          <w:rFonts w:ascii="Times New Roman" w:hAnsi="Times New Roman" w:eastAsia="Times New Roman" w:cs="Times New Roman"/>
          <w:sz w:val="28"/>
          <w:szCs w:val="28"/>
        </w:rPr>
      </w:pPr>
      <w:r w:rsidRPr="2505751B" w:rsidR="2505751B">
        <w:rPr>
          <w:rStyle w:val="20pt"/>
          <w:rFonts w:ascii="Times New Roman" w:hAnsi="Times New Roman" w:eastAsia="Times New Roman" w:cs="Times New Roman"/>
          <w:sz w:val="28"/>
          <w:szCs w:val="28"/>
        </w:rPr>
        <w:t>КАЛАЧЕЕВСКОГО МУНИЦИПАЛЬНОГО РАЙОНА</w:t>
      </w:r>
    </w:p>
    <w:p xmlns:wp14="http://schemas.microsoft.com/office/word/2010/wordml" w:rsidP="2505751B" w14:paraId="0EC8E961" wp14:textId="77777777">
      <w:pPr>
        <w:pStyle w:val="24"/>
        <w:shd w:val="clear" w:color="auto" w:fill="auto"/>
        <w:spacing w:before="0" w:after="0" w:line="240" w:lineRule="auto"/>
        <w:ind w:firstLine="709"/>
        <w:jc w:val="center"/>
        <w:rPr>
          <w:rFonts w:ascii="Times New Roman" w:hAnsi="Times New Roman" w:eastAsia="Times New Roman" w:cs="Times New Roman"/>
          <w:b w:val="0"/>
          <w:bCs w:val="0"/>
          <w:sz w:val="28"/>
          <w:szCs w:val="28"/>
        </w:rPr>
      </w:pPr>
      <w:r w:rsidRPr="2505751B" w:rsidR="2505751B">
        <w:rPr>
          <w:rStyle w:val="20pt"/>
          <w:rFonts w:ascii="Times New Roman" w:hAnsi="Times New Roman" w:eastAsia="Times New Roman" w:cs="Times New Roman"/>
          <w:sz w:val="28"/>
          <w:szCs w:val="28"/>
        </w:rPr>
        <w:t>ВОРОНЕЖСКОЙ ОБЛАСТИ</w:t>
      </w:r>
    </w:p>
    <w:p w:rsidR="2505751B" w:rsidP="2505751B" w:rsidRDefault="2505751B" w14:paraId="5869E8A6" w14:textId="4940A17F">
      <w:pPr>
        <w:pStyle w:val="24"/>
        <w:shd w:val="clear" w:color="auto" w:fill="auto"/>
        <w:spacing w:before="0" w:after="0" w:line="240" w:lineRule="auto"/>
        <w:ind w:firstLine="709"/>
        <w:jc w:val="center"/>
        <w:rPr>
          <w:rStyle w:val="20pt"/>
          <w:rFonts w:ascii="Times New Roman" w:hAnsi="Times New Roman" w:eastAsia="Times New Roman" w:cs="Times New Roman"/>
          <w:sz w:val="28"/>
          <w:szCs w:val="28"/>
        </w:rPr>
      </w:pPr>
    </w:p>
    <w:p xmlns:wp14="http://schemas.microsoft.com/office/word/2010/wordml" w:rsidP="2505751B" w14:paraId="53A67B3C" wp14:textId="77777777">
      <w:pPr>
        <w:pStyle w:val="24"/>
        <w:shd w:val="clear" w:color="auto" w:fill="auto"/>
        <w:spacing w:before="0" w:after="0" w:line="240" w:lineRule="auto"/>
        <w:ind w:firstLine="709"/>
        <w:jc w:val="center"/>
        <w:rPr>
          <w:rStyle w:val="23pt"/>
          <w:rFonts w:ascii="Times New Roman" w:hAnsi="Times New Roman" w:eastAsia="Times New Roman" w:cs="Times New Roman"/>
          <w:sz w:val="28"/>
          <w:szCs w:val="28"/>
        </w:rPr>
      </w:pPr>
      <w:r w:rsidRPr="2505751B" w:rsidR="2505751B">
        <w:rPr>
          <w:rStyle w:val="23pt"/>
          <w:rFonts w:ascii="Times New Roman" w:hAnsi="Times New Roman" w:eastAsia="Times New Roman" w:cs="Times New Roman"/>
          <w:sz w:val="28"/>
          <w:szCs w:val="28"/>
        </w:rPr>
        <w:t>ПОСТАНОВЛЕНИЕ</w:t>
      </w:r>
    </w:p>
    <w:p xmlns:wp14="http://schemas.microsoft.com/office/word/2010/wordml" w:rsidP="2505751B" w14:paraId="672A6659" wp14:textId="77777777">
      <w:pPr>
        <w:pStyle w:val="24"/>
        <w:shd w:val="clear" w:color="auto" w:fill="auto"/>
        <w:spacing w:before="0" w:after="0" w:line="240" w:lineRule="auto"/>
        <w:ind w:firstLine="709"/>
        <w:rPr>
          <w:rStyle w:val="23pt"/>
          <w:rFonts w:ascii="Times New Roman" w:hAnsi="Times New Roman" w:eastAsia="Times New Roman" w:cs="Times New Roman"/>
          <w:b w:val="0"/>
          <w:bCs w:val="0"/>
          <w:sz w:val="28"/>
          <w:szCs w:val="28"/>
        </w:rPr>
      </w:pPr>
    </w:p>
    <w:p xmlns:wp14="http://schemas.microsoft.com/office/word/2010/wordml" w:rsidP="2505751B" w14:paraId="487D9F52" wp14:textId="7A9E37DF">
      <w:pPr>
        <w:pStyle w:val="34"/>
        <w:shd w:val="clear" w:color="auto" w:fill="auto"/>
        <w:tabs>
          <w:tab w:val="clear" w:pos="708"/>
          <w:tab w:val="left" w:leader="none" w:pos="6871"/>
        </w:tabs>
        <w:spacing w:before="0" w:after="0" w:line="240" w:lineRule="auto"/>
        <w:ind w:firstLine="709"/>
        <w:rPr>
          <w:rStyle w:val="3"/>
          <w:rFonts w:ascii="Times New Roman" w:hAnsi="Times New Roman" w:eastAsia="Times New Roman" w:cs="Times New Roman"/>
          <w:sz w:val="28"/>
          <w:szCs w:val="28"/>
          <w:lang w:val="ru-RU"/>
        </w:rPr>
      </w:pPr>
      <w:proofErr w:type="spellStart"/>
      <w:r w:rsidRPr="2505751B" w:rsidR="2505751B">
        <w:rPr>
          <w:rStyle w:val="3"/>
          <w:rFonts w:ascii="Times New Roman" w:hAnsi="Times New Roman" w:eastAsia="Times New Roman" w:cs="Times New Roman"/>
          <w:sz w:val="28"/>
          <w:szCs w:val="28"/>
        </w:rPr>
        <w:t>от</w:t>
      </w:r>
      <w:proofErr w:type="spellEnd"/>
      <w:r w:rsidRPr="2505751B" w:rsidR="2505751B">
        <w:rPr>
          <w:rStyle w:val="3"/>
          <w:rFonts w:ascii="Times New Roman" w:hAnsi="Times New Roman" w:eastAsia="Times New Roman" w:cs="Times New Roman"/>
          <w:sz w:val="28"/>
          <w:szCs w:val="28"/>
        </w:rPr>
        <w:t xml:space="preserve"> «</w:t>
      </w:r>
      <w:r w:rsidRPr="2505751B" w:rsidR="2505751B">
        <w:rPr>
          <w:rStyle w:val="3"/>
          <w:rFonts w:ascii="Times New Roman" w:hAnsi="Times New Roman" w:eastAsia="Times New Roman" w:cs="Times New Roman"/>
          <w:sz w:val="28"/>
          <w:szCs w:val="28"/>
          <w:lang w:val="ru-RU"/>
        </w:rPr>
        <w:t>26</w:t>
      </w:r>
      <w:r w:rsidRPr="2505751B" w:rsidR="2505751B">
        <w:rPr>
          <w:rStyle w:val="3"/>
          <w:rFonts w:ascii="Times New Roman" w:hAnsi="Times New Roman" w:eastAsia="Times New Roman" w:cs="Times New Roman"/>
          <w:sz w:val="28"/>
          <w:szCs w:val="28"/>
        </w:rPr>
        <w:t xml:space="preserve">» </w:t>
      </w:r>
      <w:r w:rsidRPr="2505751B" w:rsidR="2505751B">
        <w:rPr>
          <w:rStyle w:val="3"/>
          <w:rFonts w:ascii="Times New Roman" w:hAnsi="Times New Roman" w:eastAsia="Times New Roman" w:cs="Times New Roman"/>
          <w:sz w:val="28"/>
          <w:szCs w:val="28"/>
          <w:lang w:val="ru-RU"/>
        </w:rPr>
        <w:t>декабря</w:t>
      </w:r>
      <w:r w:rsidRPr="2505751B" w:rsidR="2505751B">
        <w:rPr>
          <w:rStyle w:val="3"/>
          <w:rFonts w:ascii="Times New Roman" w:hAnsi="Times New Roman" w:eastAsia="Times New Roman" w:cs="Times New Roman"/>
          <w:sz w:val="28"/>
          <w:szCs w:val="28"/>
        </w:rPr>
        <w:t xml:space="preserve"> 2019 г. № </w:t>
      </w:r>
      <w:r w:rsidRPr="2505751B" w:rsidR="2505751B">
        <w:rPr>
          <w:rStyle w:val="3"/>
          <w:rFonts w:ascii="Times New Roman" w:hAnsi="Times New Roman" w:eastAsia="Times New Roman" w:cs="Times New Roman"/>
          <w:sz w:val="28"/>
          <w:szCs w:val="28"/>
          <w:lang w:val="ru-RU"/>
        </w:rPr>
        <w:t>129</w:t>
      </w:r>
    </w:p>
    <w:p xmlns:wp14="http://schemas.microsoft.com/office/word/2010/wordml" w:rsidP="2505751B" w14:paraId="7DDB05E3" wp14:textId="77777777">
      <w:pPr>
        <w:pStyle w:val="34"/>
        <w:shd w:val="clear" w:color="auto" w:fill="auto"/>
        <w:tabs>
          <w:tab w:val="clear" w:pos="708"/>
          <w:tab w:val="left" w:leader="none" w:pos="6871"/>
        </w:tabs>
        <w:spacing w:before="0" w:after="0" w:line="240" w:lineRule="auto"/>
        <w:ind w:firstLine="709"/>
        <w:rPr>
          <w:rStyle w:val="3"/>
          <w:rFonts w:ascii="Times New Roman" w:hAnsi="Times New Roman" w:eastAsia="Times New Roman" w:cs="Times New Roman"/>
          <w:sz w:val="28"/>
          <w:szCs w:val="28"/>
        </w:rPr>
      </w:pPr>
      <w:r w:rsidRPr="2505751B" w:rsidR="2505751B">
        <w:rPr>
          <w:rStyle w:val="3"/>
          <w:rFonts w:ascii="Times New Roman" w:hAnsi="Times New Roman" w:eastAsia="Times New Roman" w:cs="Times New Roman"/>
          <w:sz w:val="28"/>
          <w:szCs w:val="28"/>
        </w:rPr>
        <w:t xml:space="preserve">с. </w:t>
      </w:r>
      <w:proofErr w:type="spellStart"/>
      <w:r w:rsidRPr="2505751B" w:rsidR="2505751B">
        <w:rPr>
          <w:rStyle w:val="3"/>
          <w:rFonts w:ascii="Times New Roman" w:hAnsi="Times New Roman" w:eastAsia="Times New Roman" w:cs="Times New Roman"/>
          <w:sz w:val="28"/>
          <w:szCs w:val="28"/>
        </w:rPr>
        <w:t>Новомеловатка</w:t>
      </w:r>
      <w:proofErr w:type="spellEnd"/>
    </w:p>
    <w:p xmlns:wp14="http://schemas.microsoft.com/office/word/2010/wordml" w:rsidP="2505751B" w14:paraId="0A37501D" wp14:textId="170B808D">
      <w:pPr>
        <w:pStyle w:val="Title"/>
        <w:rPr>
          <w:rStyle w:val="20pt"/>
          <w:rFonts w:ascii="Times New Roman" w:hAnsi="Times New Roman" w:eastAsia="Times New Roman" w:cs="Times New Roman"/>
          <w:b w:val="0"/>
          <w:bCs w:val="0"/>
          <w:sz w:val="28"/>
          <w:szCs w:val="28"/>
        </w:rPr>
      </w:pPr>
      <w:r w:rsidRPr="2505751B" w:rsidR="2505751B">
        <w:rPr>
          <w:rStyle w:val="20pt"/>
          <w:rFonts w:ascii="Times New Roman" w:hAnsi="Times New Roman" w:eastAsia="Times New Roman" w:cs="Times New Roman"/>
          <w:b w:val="0"/>
          <w:bCs w:val="0"/>
          <w:sz w:val="28"/>
          <w:szCs w:val="28"/>
        </w:rPr>
        <w:t xml:space="preserve">О внесении изменений в постановление от «23» декабря 2013 года № 102 «Об утверждении муниципальной программы «Развитие культуры, физической культуры и спорта на территории </w:t>
      </w:r>
      <w:proofErr w:type="spellStart"/>
      <w:r w:rsidRPr="2505751B" w:rsidR="2505751B">
        <w:rPr>
          <w:rStyle w:val="20pt"/>
          <w:rFonts w:ascii="Times New Roman" w:hAnsi="Times New Roman" w:eastAsia="Times New Roman" w:cs="Times New Roman"/>
          <w:b w:val="0"/>
          <w:bCs w:val="0"/>
          <w:sz w:val="28"/>
          <w:szCs w:val="28"/>
        </w:rPr>
        <w:t>Меловатского</w:t>
      </w:r>
      <w:proofErr w:type="spellEnd"/>
      <w:r w:rsidRPr="2505751B" w:rsidR="2505751B">
        <w:rPr>
          <w:rStyle w:val="20pt"/>
          <w:rFonts w:ascii="Times New Roman" w:hAnsi="Times New Roman" w:eastAsia="Times New Roman" w:cs="Times New Roman"/>
          <w:b w:val="0"/>
          <w:bCs w:val="0"/>
          <w:sz w:val="28"/>
          <w:szCs w:val="28"/>
        </w:rPr>
        <w:t xml:space="preserve"> сельского поселения Калачеевского муниципального района Воронежской области на 2014-2021 годы» (в редакции постановления № 69 от 13.10.2014 г., № 13 от 27.02.2015 г., № 33 от 27.05.2015 г., № 82 от 28.10.2015 г., № 9 от 13.02.2017г., № 57 от 03.10.2017 г., № 85 от 25.12.2017 г., № 6 от 22.02.2018 г., № 63 от 26.12.2019 г., № 11 от 15.02.2019 г., № 36 от 12.04.2019 г, от 12.07.2019 г. №79)</w:t>
      </w:r>
    </w:p>
    <w:p w:rsidR="2505751B" w:rsidP="2505751B" w:rsidRDefault="2505751B" w14:paraId="580F2E1B" w14:textId="4D08273A">
      <w:pPr>
        <w:pStyle w:val="Title"/>
        <w:rPr>
          <w:rStyle w:val="20pt"/>
          <w:rFonts w:ascii="Times New Roman" w:hAnsi="Times New Roman" w:eastAsia="Times New Roman" w:cs="Times New Roman"/>
          <w:b w:val="0"/>
          <w:bCs w:val="0"/>
          <w:sz w:val="28"/>
          <w:szCs w:val="28"/>
        </w:rPr>
      </w:pPr>
    </w:p>
    <w:p xmlns:wp14="http://schemas.microsoft.com/office/word/2010/wordml" w14:paraId="14AB41E1" wp14:textId="77777777">
      <w:pPr>
        <w:pStyle w:val="Normal"/>
        <w:autoSpaceDE w:val="false"/>
        <w:ind w:firstLine="709"/>
        <w:rPr>
          <w:rStyle w:val="Style12"/>
          <w:rFonts w:ascii="Arial" w:hAnsi="Arial" w:cs="Arial"/>
          <w:sz w:val="24"/>
          <w:szCs w:val="24"/>
        </w:rPr>
      </w:pPr>
      <w:r>
        <w:rPr>
          <w:rFonts w:cs="Arial"/>
        </w:rPr>
        <w:t xml:space="preserve">В целях актуализации информации и приведения в соответствие с решением Совета народных депутатов Меловатского сельского поселения Калачеевского муниципального района Воронежской области от 26.12.2018 г № 132 «О бюджете Меловатского сельского поселения Калачеевского муниципального района на 2019 год и плановый период 2020 и 2021 гг.» (в ред. пост. от 14.02.2019 г. № 136, от 14.05.2019 г. № 145, от 06.12.2019 г. № 156) на основании постановления администрации Меловатского сельского поселения </w:t>
      </w:r>
      <w:r>
        <w:rPr>
          <w:rFonts w:cs="Arial"/>
          <w:spacing w:val="-1"/>
        </w:rPr>
        <w:t>Калачеевского</w:t>
      </w:r>
      <w:r>
        <w:rPr>
          <w:rFonts w:cs="Arial"/>
        </w:rPr>
        <w:t xml:space="preserve"> муниципального района Воронежской области от 21.10.2013 г. № 69 «Об утверждении Порядка разработки, реализации и оценки эффективности муниципальных программ Меловатского сельского поселения Калачеевского муниципального района Воронежской области» (в ред. пост. № 55 от 21.12.2018 г.), </w:t>
      </w:r>
      <w:r>
        <w:rPr>
          <w:rStyle w:val="Style12"/>
          <w:rFonts w:cs="Arial"/>
          <w:sz w:val="24"/>
          <w:szCs w:val="24"/>
        </w:rPr>
        <w:t xml:space="preserve">администрация Меловатского сельского поселения Калачеевского муниципального района Воронежской области </w:t>
      </w:r>
    </w:p>
    <w:p xmlns:wp14="http://schemas.microsoft.com/office/word/2010/wordml" w14:paraId="5DAB6C7B" wp14:textId="77777777">
      <w:pPr>
        <w:pStyle w:val="Normal"/>
        <w:autoSpaceDE w:val="false"/>
        <w:ind w:firstLine="709"/>
        <w:rPr>
          <w:rStyle w:val="Style12"/>
          <w:rFonts w:ascii="Arial" w:hAnsi="Arial" w:cs="Arial"/>
          <w:sz w:val="24"/>
          <w:szCs w:val="24"/>
        </w:rPr>
      </w:pPr>
      <w:r>
        <w:rPr/>
      </w:r>
    </w:p>
    <w:p xmlns:wp14="http://schemas.microsoft.com/office/word/2010/wordml" w14:paraId="61D6D0D3" wp14:textId="77777777">
      <w:pPr>
        <w:pStyle w:val="Normal"/>
        <w:autoSpaceDE w:val="false"/>
        <w:ind w:firstLine="709"/>
        <w:jc w:val="center"/>
        <w:rPr/>
      </w:pPr>
      <w:r>
        <w:rPr>
          <w:rStyle w:val="Style12"/>
          <w:rFonts w:cs="Arial"/>
          <w:sz w:val="24"/>
          <w:szCs w:val="24"/>
        </w:rPr>
        <w:t>ПОСТАНОВЛЯЕТ:</w:t>
      </w:r>
    </w:p>
    <w:p xmlns:wp14="http://schemas.microsoft.com/office/word/2010/wordml" w14:paraId="003FD332" wp14:textId="77777777">
      <w:pPr>
        <w:pStyle w:val="24"/>
        <w:shd w:val="clear" w:fill="auto"/>
        <w:spacing w:before="0" w:after="0" w:line="240" w:lineRule="auto"/>
        <w:ind w:firstLine="709"/>
        <w:rPr>
          <w:rStyle w:val="20pt"/>
          <w:bCs w:val="false"/>
          <w:sz w:val="24"/>
          <w:szCs w:val="24"/>
          <w:lang w:val="ru-RU"/>
        </w:rPr>
      </w:pPr>
      <w:r>
        <w:rPr>
          <w:b w:val="false"/>
          <w:sz w:val="24"/>
          <w:szCs w:val="24"/>
        </w:rPr>
        <w:t xml:space="preserve">1. Внести в приложение к постановлению администрации Меловатского сельского поселения </w:t>
      </w:r>
      <w:r>
        <w:rPr>
          <w:b w:val="false"/>
          <w:spacing w:val="-1"/>
          <w:sz w:val="24"/>
          <w:szCs w:val="24"/>
        </w:rPr>
        <w:t>Калачеевского</w:t>
      </w:r>
      <w:r>
        <w:rPr>
          <w:b w:val="false"/>
          <w:sz w:val="24"/>
          <w:szCs w:val="24"/>
        </w:rPr>
        <w:t xml:space="preserve"> муниципального района Воронежской области от» «23» декабря 2013 года № 102 «Об утверждении муниципальной программы «Развитие культуры, физической культуры и спорта на территории Меловатского сельского поселения Калачеевского муниципального района Воронежской области на 2014-2021 годы» </w:t>
      </w:r>
      <w:r>
        <w:rPr>
          <w:rStyle w:val="20pt"/>
          <w:bCs w:val="false"/>
          <w:sz w:val="24"/>
          <w:szCs w:val="24"/>
        </w:rPr>
        <w:t>(в редакции постановления № 69 от 13.10.2014 г., № 13 от 27.02.2015 г., № 33 от 27.05.2015 г., № 82 от 28.10.2015 г., № 9 от 13.02.2017г., № 57 от 03.10.2017 г., № 85 от 25.12.2017 г., № 6 от 22.02.2018 г., № 63 от 26.12.2019 г.</w:t>
      </w:r>
      <w:r>
        <w:rPr>
          <w:rStyle w:val="20pt"/>
          <w:bCs w:val="false"/>
          <w:sz w:val="24"/>
          <w:szCs w:val="24"/>
          <w:lang w:val="ru-RU"/>
        </w:rPr>
        <w:t xml:space="preserve">, № 11 от 15.02.2019 г., № 36 от 12.04.2019 г., № 79 </w:t>
      </w:r>
      <w:r>
        <w:rPr>
          <w:rStyle w:val="20pt"/>
          <w:bCs w:val="false"/>
          <w:sz w:val="24"/>
          <w:szCs w:val="24"/>
        </w:rPr>
        <w:t>от 12.07.2019 г.</w:t>
      </w:r>
      <w:r>
        <w:rPr>
          <w:rStyle w:val="20pt"/>
          <w:bCs w:val="false"/>
          <w:sz w:val="24"/>
          <w:szCs w:val="24"/>
          <w:lang w:val="ru-RU"/>
        </w:rPr>
        <w:t>)</w:t>
      </w:r>
    </w:p>
    <w:p xmlns:wp14="http://schemas.microsoft.com/office/word/2010/wordml" w14:paraId="179DA0B8" wp14:textId="77777777">
      <w:pPr>
        <w:pStyle w:val="24"/>
        <w:shd w:val="clear" w:fill="auto"/>
        <w:spacing w:before="0" w:after="0" w:line="240" w:lineRule="auto"/>
        <w:ind w:firstLine="709"/>
        <w:rPr/>
      </w:pPr>
      <w:r>
        <w:rPr>
          <w:b w:val="false"/>
          <w:sz w:val="24"/>
          <w:szCs w:val="24"/>
          <w:lang w:val="ru-RU"/>
        </w:rPr>
        <w:t>1.1. В Паспорте муниципальной программы Меловатского сельского поселения «Развитие культуры, физической культуры и спорта на территории Меловатского сельского поселения Калачеевского муниципального района на 2014-2021 годы» строку «Объемы и источники финансирования муниципальной программы (в действующих ценах каждого года реализации муниципальной программы)» изложить в следующей редакции:</w:t>
      </w:r>
    </w:p>
    <w:tbl>
      <w:tblPr>
        <w:tblW w:w="9422" w:type="dxa"/>
        <w:jc w:val="left"/>
        <w:tblInd w:w="19" w:type="dxa"/>
        <w:tblBorders>
          <w:top w:val="single" w:color="000000" w:sz="4" w:space="0"/>
          <w:left w:val="single" w:color="000000" w:sz="4" w:space="0"/>
          <w:bottom w:val="single" w:color="000000" w:sz="4" w:space="0"/>
          <w:insideH w:val="single" w:color="000000" w:sz="4" w:space="0"/>
        </w:tblBorders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09"/>
        <w:gridCol w:w="7213"/>
      </w:tblGrid>
      <w:tr xmlns:wp14="http://schemas.microsoft.com/office/word/2010/wordml" w14:paraId="794914CB" wp14:textId="77777777">
        <w:trPr>
          <w:trHeight w:val="972" w:hRule="atLeast"/>
        </w:trPr>
        <w:tc>
          <w:tcPr>
            <w:tcW w:w="22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4B5E06D4" wp14:textId="77777777">
            <w:pPr>
              <w:pStyle w:val="Normal"/>
              <w:ind w:hanging="0"/>
              <w:rPr>
                <w:rFonts w:cs="Arial"/>
              </w:rPr>
            </w:pPr>
            <w:r>
              <w:rPr>
                <w:rFonts w:cs="Arial"/>
              </w:rPr>
              <w:t>Объемы и источники финансирования муниципальной программы (в действующих ценах каждого года реализации муниципальной программы)</w:t>
            </w:r>
          </w:p>
        </w:tc>
        <w:tc>
          <w:tcPr>
            <w:tcW w:w="7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</w:tcPr>
          <w:p w14:paraId="17633948" wp14:textId="77777777">
            <w:pPr>
              <w:pStyle w:val="Style23"/>
              <w:ind w:hanging="0"/>
              <w:rPr>
                <w:rFonts w:cs="Arial"/>
              </w:rPr>
            </w:pPr>
            <w:r>
              <w:rPr>
                <w:rFonts w:cs="Arial"/>
              </w:rPr>
              <w:t xml:space="preserve">Финансирование программных мероприятий осуществляется за счет средств, получаемых из бюджета Меловатского сельского поселения, в объемах, предусмотренных Программой и утвержденных решением Совета народных депутатов Меловатского сельского поселения Калачеевского муниципального района о бюджете поселения на очередной финансовый год и плановый период. </w:t>
            </w:r>
          </w:p>
          <w:p w14:paraId="5BB02513" wp14:textId="77777777">
            <w:pPr>
              <w:pStyle w:val="Style23"/>
              <w:ind w:hanging="0"/>
              <w:rPr/>
            </w:pPr>
            <w:r>
              <w:rPr>
                <w:rFonts w:cs="Arial"/>
              </w:rPr>
              <w:t>Суммарный объем финансирования Программы на 2014 -2021годы составляет 23963,9 тыс. рублей, в том числе по годам реализации:</w:t>
            </w:r>
          </w:p>
          <w:p w14:paraId="6463838F" wp14:textId="77777777">
            <w:pPr>
              <w:pStyle w:val="Normal"/>
              <w:ind w:hanging="0"/>
              <w:rPr/>
            </w:pPr>
            <w:r>
              <w:rPr>
                <w:rFonts w:cs="Arial"/>
              </w:rPr>
              <w:t>2014г.- 2507,7 тыс. руб.</w:t>
            </w:r>
          </w:p>
          <w:p w14:paraId="644867E6" wp14:textId="77777777">
            <w:pPr>
              <w:pStyle w:val="Normal"/>
              <w:ind w:hanging="0"/>
              <w:rPr>
                <w:rFonts w:cs="Arial"/>
              </w:rPr>
            </w:pPr>
            <w:r>
              <w:rPr>
                <w:rFonts w:cs="Arial"/>
              </w:rPr>
              <w:t>2015 г.- 2596,3 тыс. руб.</w:t>
            </w:r>
          </w:p>
          <w:p w14:paraId="78548F7C" wp14:textId="77777777">
            <w:pPr>
              <w:pStyle w:val="Normal"/>
              <w:ind w:hanging="0"/>
              <w:rPr>
                <w:rFonts w:cs="Arial"/>
              </w:rPr>
            </w:pPr>
            <w:r>
              <w:rPr>
                <w:rFonts w:cs="Arial"/>
              </w:rPr>
              <w:t>2016 г.- 2073,7 тыс. руб.</w:t>
            </w:r>
          </w:p>
          <w:p w14:paraId="33951D71" wp14:textId="77777777">
            <w:pPr>
              <w:pStyle w:val="Normal"/>
              <w:ind w:hanging="0"/>
              <w:rPr>
                <w:rFonts w:cs="Arial"/>
              </w:rPr>
            </w:pPr>
            <w:r>
              <w:rPr>
                <w:rFonts w:cs="Arial"/>
              </w:rPr>
              <w:t>2017 г. – 2280,1 тыс. руб.</w:t>
            </w:r>
          </w:p>
          <w:p w14:paraId="489634A9" wp14:textId="77777777">
            <w:pPr>
              <w:pStyle w:val="Normal"/>
              <w:ind w:hanging="0"/>
              <w:rPr/>
            </w:pPr>
            <w:r>
              <w:rPr>
                <w:rFonts w:cs="Arial"/>
              </w:rPr>
              <w:t>2018 г. – 2040,6 тыс. руб.</w:t>
            </w:r>
          </w:p>
          <w:p w14:paraId="020192D7" wp14:textId="77777777">
            <w:pPr>
              <w:pStyle w:val="Normal"/>
              <w:ind w:hanging="0"/>
              <w:rPr/>
            </w:pPr>
            <w:r>
              <w:rPr>
                <w:rFonts w:cs="Arial"/>
              </w:rPr>
              <w:t>2019 г. – 9025,5 тыс. руб.</w:t>
            </w:r>
          </w:p>
          <w:p w14:paraId="180A41BA" wp14:textId="77777777">
            <w:pPr>
              <w:pStyle w:val="Normal"/>
              <w:ind w:hanging="0"/>
              <w:rPr/>
            </w:pPr>
            <w:r>
              <w:rPr>
                <w:rFonts w:cs="Arial"/>
              </w:rPr>
              <w:t>2020 г. – 1720,0 тыс. руб.</w:t>
            </w:r>
          </w:p>
          <w:p w14:paraId="61A15CEA" wp14:textId="77777777">
            <w:pPr>
              <w:pStyle w:val="Normal"/>
              <w:ind w:hanging="0"/>
              <w:rPr/>
            </w:pPr>
            <w:r>
              <w:rPr>
                <w:rFonts w:cs="Arial"/>
              </w:rPr>
              <w:t>2021 г. – 1720,0 тыс. руб.</w:t>
            </w:r>
          </w:p>
          <w:p w14:paraId="7B6A8478" wp14:textId="77777777">
            <w:pPr>
              <w:pStyle w:val="Normal"/>
              <w:ind w:hanging="0"/>
              <w:rPr>
                <w:rFonts w:cs="Arial"/>
                <w:highlight w:val="yellow"/>
              </w:rPr>
            </w:pPr>
            <w:r>
              <w:rPr>
                <w:rFonts w:cs="Arial"/>
              </w:rPr>
              <w:t>Объем финансирования за счет бюджетов всех уровней подлежит корректировке в соответствии с законами о федеральном, областном бюджетах и решением о местном бюджете.</w:t>
            </w:r>
          </w:p>
        </w:tc>
      </w:tr>
    </w:tbl>
    <w:p xmlns:wp14="http://schemas.microsoft.com/office/word/2010/wordml" w14:paraId="2C8F456F" wp14:textId="77777777">
      <w:pPr>
        <w:pStyle w:val="Normal"/>
        <w:ind w:firstLine="709"/>
        <w:rPr/>
      </w:pPr>
      <w:r>
        <w:rPr>
          <w:rFonts w:cs="Arial"/>
        </w:rPr>
        <w:t>1.1.1. В абзаце 4 мероприятия 1.4. Раздела 3«Обучение специалистов МКУ «Новомеловатский КДЦ»» изложить в следующей редакции:</w:t>
      </w:r>
    </w:p>
    <w:p xmlns:wp14="http://schemas.microsoft.com/office/word/2010/wordml" w14:paraId="2E3C35F7" wp14:textId="77777777">
      <w:pPr>
        <w:pStyle w:val="Normal"/>
        <w:ind w:firstLine="709"/>
        <w:rPr/>
      </w:pPr>
      <w:r>
        <w:rPr>
          <w:rFonts w:cs="Arial"/>
        </w:rPr>
        <w:t>«Прогнозируемый объем финансирования реализации мероприятия за счет средств местного бюджета (в действующих ценах каждого года реализации Программы) составит 23963,9 тыс. рублей».</w:t>
      </w:r>
    </w:p>
    <w:p xmlns:wp14="http://schemas.microsoft.com/office/word/2010/wordml" w14:paraId="21F57998" wp14:textId="77777777">
      <w:pPr>
        <w:pStyle w:val="Normal"/>
        <w:ind w:firstLine="709"/>
        <w:rPr>
          <w:rFonts w:cs="Arial"/>
        </w:rPr>
      </w:pPr>
      <w:r>
        <w:rPr>
          <w:rFonts w:cs="Arial"/>
        </w:rPr>
        <w:t>1.1.2. В абзаце 5 Раздела 4«Ресурсное обеспечение муниципальной программы» изложить в следующей редакции:</w:t>
      </w:r>
    </w:p>
    <w:p xmlns:wp14="http://schemas.microsoft.com/office/word/2010/wordml" w14:paraId="5AA7B308" wp14:textId="77777777">
      <w:pPr>
        <w:pStyle w:val="Normal"/>
        <w:ind w:firstLine="709"/>
        <w:rPr>
          <w:rFonts w:cs="Arial"/>
        </w:rPr>
      </w:pPr>
      <w:r>
        <w:rPr>
          <w:rFonts w:cs="Arial"/>
          <w:kern w:val="2"/>
        </w:rPr>
        <w:t xml:space="preserve">«Прогноз общего объема финансового обеспечения реализации муниципальной программы за счет средств бюджета Меловатского сельского поселения за весь период ее реализации составляет </w:t>
      </w:r>
      <w:r>
        <w:rPr>
          <w:rFonts w:cs="Arial"/>
        </w:rPr>
        <w:t xml:space="preserve">23963,9 </w:t>
      </w:r>
      <w:r>
        <w:rPr>
          <w:rFonts w:cs="Arial"/>
          <w:kern w:val="2"/>
        </w:rPr>
        <w:t>тыс. руб.»</w:t>
      </w:r>
    </w:p>
    <w:p xmlns:wp14="http://schemas.microsoft.com/office/word/2010/wordml" w14:paraId="56F3317A" wp14:textId="77777777">
      <w:pPr>
        <w:pStyle w:val="ConsPlusNormal1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1.2. В Паспорте подпрограммы 1 «Расходы на обеспечение деятельности (оказание услуг) учреждения, обеспечивающего развитие культурно - досуговой деятельности и народного творчества» строку «Объем бюджетных ассигнований подпрограммы» изложить в следующей редакции:</w:t>
      </w:r>
    </w:p>
    <w:p xmlns:wp14="http://schemas.microsoft.com/office/word/2010/wordml" w14:paraId="02EB378F" wp14:textId="77777777">
      <w:pPr>
        <w:pStyle w:val="ConsPlusNormal1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</w:r>
    </w:p>
    <w:tbl>
      <w:tblPr>
        <w:tblW w:w="9421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insideH w:val="single" w:color="000000" w:sz="4" w:space="0"/>
        </w:tblBorders>
        <w:tblCellMar>
          <w:top w:w="0" w:type="dxa"/>
          <w:left w:w="28" w:type="dxa"/>
          <w:bottom w:w="0" w:type="dxa"/>
          <w:right w:w="28" w:type="dxa"/>
        </w:tblCellMar>
      </w:tblPr>
      <w:tblGrid>
        <w:gridCol w:w="2246"/>
        <w:gridCol w:w="7175"/>
      </w:tblGrid>
      <w:tr xmlns:wp14="http://schemas.microsoft.com/office/word/2010/wordml" w14:paraId="5822A742" wp14:textId="77777777">
        <w:trPr/>
        <w:tc>
          <w:tcPr>
            <w:tcW w:w="2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6F13EFE9" wp14:textId="77777777">
            <w:pPr>
              <w:pStyle w:val="Normal"/>
              <w:ind w:hanging="0"/>
              <w:rPr>
                <w:rFonts w:cs="Arial"/>
              </w:rPr>
            </w:pPr>
            <w:r>
              <w:rPr>
                <w:rFonts w:cs="Arial"/>
              </w:rPr>
              <w:t xml:space="preserve">Объем бюджетных ассигнований подпрограммы </w:t>
            </w:r>
          </w:p>
        </w:tc>
        <w:tc>
          <w:tcPr>
            <w:tcW w:w="7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</w:tcPr>
          <w:p w14:paraId="01D7006E" wp14:textId="77777777">
            <w:pPr>
              <w:pStyle w:val="Style23"/>
              <w:ind w:hanging="0"/>
              <w:rPr/>
            </w:pPr>
            <w:r>
              <w:rPr>
                <w:rFonts w:cs="Arial"/>
              </w:rPr>
              <w:t>Суммарный объем финансирования Программы на 2014 -2021годы составляет 23963,9 тыс. рублей, в том числе по годам реализации:</w:t>
            </w:r>
          </w:p>
          <w:p w14:paraId="49666371" wp14:textId="77777777">
            <w:pPr>
              <w:pStyle w:val="Normal"/>
              <w:ind w:hanging="0"/>
              <w:rPr>
                <w:rFonts w:cs="Arial"/>
              </w:rPr>
            </w:pPr>
            <w:r>
              <w:rPr>
                <w:rFonts w:cs="Arial"/>
              </w:rPr>
              <w:t>2014г.-2507,7 тыс. руб.</w:t>
            </w:r>
          </w:p>
          <w:p w14:paraId="621B1A89" wp14:textId="77777777">
            <w:pPr>
              <w:pStyle w:val="Normal"/>
              <w:ind w:hanging="0"/>
              <w:rPr>
                <w:rFonts w:cs="Arial"/>
              </w:rPr>
            </w:pPr>
            <w:r>
              <w:rPr>
                <w:rFonts w:cs="Arial"/>
              </w:rPr>
              <w:t>2015 г.- 2596,3 тыс. руб.</w:t>
            </w:r>
          </w:p>
          <w:p w14:paraId="55733A2B" wp14:textId="77777777">
            <w:pPr>
              <w:pStyle w:val="Normal"/>
              <w:ind w:hanging="0"/>
              <w:rPr>
                <w:rFonts w:cs="Arial"/>
              </w:rPr>
            </w:pPr>
            <w:r>
              <w:rPr>
                <w:rFonts w:cs="Arial"/>
              </w:rPr>
              <w:t>2016 г.- 2073,7 тыс. руб.</w:t>
            </w:r>
          </w:p>
          <w:p w14:paraId="3390AF49" wp14:textId="77777777">
            <w:pPr>
              <w:pStyle w:val="Normal"/>
              <w:ind w:hanging="0"/>
              <w:rPr>
                <w:rFonts w:cs="Arial"/>
              </w:rPr>
            </w:pPr>
            <w:r>
              <w:rPr>
                <w:rFonts w:cs="Arial"/>
              </w:rPr>
              <w:t>2017 г. – 2280,1 тыс. руб.</w:t>
            </w:r>
          </w:p>
          <w:p w14:paraId="633D10F4" wp14:textId="77777777">
            <w:pPr>
              <w:pStyle w:val="Normal"/>
              <w:ind w:hanging="0"/>
              <w:rPr>
                <w:rFonts w:cs="Arial"/>
              </w:rPr>
            </w:pPr>
            <w:r>
              <w:rPr>
                <w:rFonts w:cs="Arial"/>
              </w:rPr>
              <w:t>2018 г. – 2040,6 тыс. руб.</w:t>
            </w:r>
          </w:p>
          <w:p w14:paraId="78114250" wp14:textId="77777777">
            <w:pPr>
              <w:pStyle w:val="Normal"/>
              <w:ind w:hanging="0"/>
              <w:rPr/>
            </w:pPr>
            <w:r>
              <w:rPr>
                <w:rFonts w:cs="Arial"/>
              </w:rPr>
              <w:t>2019 г. – 9025,5 тыс. руб.</w:t>
            </w:r>
          </w:p>
          <w:p w14:paraId="35DD64F2" wp14:textId="77777777">
            <w:pPr>
              <w:pStyle w:val="Normal"/>
              <w:ind w:hanging="0"/>
              <w:rPr>
                <w:rFonts w:cs="Arial"/>
              </w:rPr>
            </w:pPr>
            <w:r>
              <w:rPr>
                <w:rFonts w:cs="Arial"/>
              </w:rPr>
              <w:t>2020 г. – 1720,0 тыс. руб.</w:t>
            </w:r>
          </w:p>
          <w:p w14:paraId="65EFE66C" wp14:textId="77777777">
            <w:pPr>
              <w:pStyle w:val="Normal"/>
              <w:ind w:hanging="0"/>
              <w:rPr>
                <w:rFonts w:cs="Arial"/>
              </w:rPr>
            </w:pPr>
            <w:r>
              <w:rPr>
                <w:rFonts w:cs="Arial"/>
              </w:rPr>
              <w:t>2021 г. – 1720,0 тыс. руб.</w:t>
            </w:r>
          </w:p>
        </w:tc>
      </w:tr>
    </w:tbl>
    <w:p xmlns:wp14="http://schemas.microsoft.com/office/word/2010/wordml" w14:paraId="1CEE224A" wp14:textId="77777777">
      <w:pPr>
        <w:pStyle w:val="Normal"/>
        <w:ind w:firstLine="709"/>
        <w:rPr>
          <w:rFonts w:cs="Arial"/>
        </w:rPr>
      </w:pPr>
      <w:r>
        <w:rPr>
          <w:rFonts w:cs="Arial"/>
        </w:rPr>
        <w:t>1.2.1. В абзаце 4 мероприятия 1.4. Раздела 3«Обучение специалистов МКУ «Новомеловатский КДЦ»» изложить в следующей редакции:</w:t>
      </w:r>
    </w:p>
    <w:p xmlns:wp14="http://schemas.microsoft.com/office/word/2010/wordml" w14:paraId="3003E2E7" wp14:textId="77777777">
      <w:pPr>
        <w:pStyle w:val="Normal"/>
        <w:ind w:firstLine="709"/>
        <w:rPr/>
      </w:pPr>
      <w:r>
        <w:rPr>
          <w:rFonts w:cs="Arial"/>
        </w:rPr>
        <w:t>«Прогнозируемый объем финансирования реализации мероприятия за счет средств местного бюджета (в действующих ценах каждого года реализации Программы) составит 23963,9 тыс. рублей».</w:t>
      </w:r>
    </w:p>
    <w:p xmlns:wp14="http://schemas.microsoft.com/office/word/2010/wordml" w14:paraId="45E81CD2" wp14:textId="77777777">
      <w:pPr>
        <w:pStyle w:val="24"/>
        <w:shd w:val="clear" w:fill="auto"/>
        <w:spacing w:before="0" w:after="0" w:line="240" w:lineRule="auto"/>
        <w:ind w:firstLine="709"/>
        <w:rPr/>
      </w:pPr>
      <w:r>
        <w:rPr>
          <w:b w:val="false"/>
          <w:sz w:val="24"/>
          <w:szCs w:val="24"/>
        </w:rPr>
        <w:t>1.3. Приложение 2 к Муниципальной программе изложить в новой редакции согласно приложению 1 данному постановлению.</w:t>
      </w:r>
    </w:p>
    <w:p xmlns:wp14="http://schemas.microsoft.com/office/word/2010/wordml" w14:paraId="79EC2ED1" wp14:textId="77777777">
      <w:pPr>
        <w:pStyle w:val="24"/>
        <w:shd w:val="clear" w:fill="auto"/>
        <w:spacing w:before="0" w:after="0" w:line="240" w:lineRule="auto"/>
        <w:ind w:firstLine="709"/>
        <w:rPr/>
      </w:pPr>
      <w:r>
        <w:rPr>
          <w:b w:val="false"/>
          <w:sz w:val="24"/>
          <w:szCs w:val="24"/>
        </w:rPr>
        <w:t>1.4. Приложение 4 к Муниципальной программе изложить в новой редакции согласно приложению 2 данному постановлению.</w:t>
      </w:r>
    </w:p>
    <w:p xmlns:wp14="http://schemas.microsoft.com/office/word/2010/wordml" w14:paraId="4355A8DF" wp14:textId="77777777">
      <w:pPr>
        <w:pStyle w:val="24"/>
        <w:shd w:val="clear" w:fill="auto"/>
        <w:spacing w:before="0" w:after="0" w:line="240" w:lineRule="auto"/>
        <w:ind w:firstLine="709"/>
        <w:rPr/>
      </w:pPr>
      <w:r>
        <w:rPr>
          <w:b w:val="false"/>
          <w:sz w:val="24"/>
          <w:szCs w:val="24"/>
        </w:rPr>
        <w:t>1.5. Приложение 5 к Муниципальной программе изложить в новой редакции согласно приложению 3 данному постановлению.</w:t>
      </w:r>
    </w:p>
    <w:p xmlns:wp14="http://schemas.microsoft.com/office/word/2010/wordml" w14:paraId="5FDF5A7D" wp14:textId="77777777">
      <w:pPr>
        <w:pStyle w:val="ConsPlusNormal1"/>
        <w:ind w:firstLine="709"/>
        <w:jc w:val="both"/>
        <w:rPr/>
      </w:pPr>
      <w:r>
        <w:rPr>
          <w:rFonts w:ascii="Arial" w:hAnsi="Arial" w:cs="Arial"/>
          <w:sz w:val="24"/>
          <w:szCs w:val="24"/>
        </w:rPr>
        <w:t>2. Опубликовать настоящее Постановление в Вестнике муниципальных правовых актов Меловатского сельского поселения Калачеевского муниципального района Воронежской области и на сайте администрации Меловатского сельского поселения Калачеевского муниципального района Воронежской области в сети интернет.</w:t>
      </w:r>
    </w:p>
    <w:p xmlns:wp14="http://schemas.microsoft.com/office/word/2010/wordml" w14:paraId="6FD3142D" wp14:textId="77777777">
      <w:pPr>
        <w:pStyle w:val="Normal"/>
        <w:ind w:firstLine="709"/>
        <w:rPr/>
      </w:pPr>
      <w:r>
        <w:rPr>
          <w:rFonts w:cs="Arial"/>
        </w:rPr>
        <w:t>3. Настоящее постановление вступает в силу с момента опубликования.</w:t>
      </w:r>
    </w:p>
    <w:p xmlns:wp14="http://schemas.microsoft.com/office/word/2010/wordml" w14:paraId="3F822212" wp14:textId="77777777">
      <w:pPr>
        <w:pStyle w:val="Normal"/>
        <w:ind w:firstLine="709"/>
        <w:rPr>
          <w:rFonts w:cs="Arial"/>
        </w:rPr>
      </w:pPr>
      <w:r>
        <w:rPr>
          <w:rFonts w:cs="Arial"/>
        </w:rPr>
        <w:t>4 Контроль за исполнением настоящего постановления оставляю за собой.</w:t>
      </w:r>
    </w:p>
    <w:p xmlns:wp14="http://schemas.microsoft.com/office/word/2010/wordml" w14:paraId="6A05A809" wp14:textId="77777777">
      <w:pPr>
        <w:pStyle w:val="Normal"/>
        <w:ind w:firstLine="709"/>
        <w:rPr>
          <w:rFonts w:cs="Arial"/>
        </w:rPr>
      </w:pPr>
      <w:r>
        <w:rPr>
          <w:rFonts w:cs="Arial"/>
        </w:rPr>
      </w:r>
    </w:p>
    <w:p xmlns:wp14="http://schemas.microsoft.com/office/word/2010/wordml" w14:paraId="5A39BBE3" wp14:textId="77777777">
      <w:pPr>
        <w:pStyle w:val="Normal"/>
        <w:ind w:firstLine="709"/>
        <w:rPr>
          <w:rFonts w:cs="Arial"/>
        </w:rPr>
      </w:pPr>
      <w:r>
        <w:rPr>
          <w:rFonts w:cs="Arial"/>
        </w:rPr>
      </w:r>
    </w:p>
    <w:tbl>
      <w:tblPr>
        <w:tblW w:w="9854" w:type="dxa"/>
        <w:jc w:val="left"/>
        <w:tblInd w:w="-108" w:type="dxa"/>
        <w:tblBorders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4"/>
        <w:gridCol w:w="3285"/>
        <w:gridCol w:w="3285"/>
      </w:tblGrid>
      <w:tr xmlns:wp14="http://schemas.microsoft.com/office/word/2010/wordml" w14:paraId="77C182E7" wp14:textId="77777777">
        <w:trPr/>
        <w:tc>
          <w:tcPr>
            <w:tcW w:w="3284" w:type="dxa"/>
            <w:tcBorders/>
            <w:shd w:val="clear" w:fill="auto"/>
          </w:tcPr>
          <w:p w14:paraId="0E3F3878" wp14:textId="77777777">
            <w:pPr>
              <w:pStyle w:val="TextBody"/>
              <w:tabs>
                <w:tab w:val="clear" w:pos="708"/>
                <w:tab w:val="left" w:leader="none" w:pos="905"/>
              </w:tabs>
              <w:spacing w:before="0" w:after="0"/>
              <w:ind w:hanging="0"/>
              <w:jc w:val="left"/>
              <w:rPr/>
            </w:pPr>
            <w:r>
              <w:rPr>
                <w:rStyle w:val="Style12"/>
                <w:rFonts w:ascii="Arial" w:hAnsi="Arial" w:cs="Arial"/>
                <w:sz w:val="24"/>
                <w:szCs w:val="24"/>
                <w:lang w:val="ru-RU"/>
              </w:rPr>
              <w:t>Глава Меловатского сельского поселения</w:t>
            </w:r>
          </w:p>
        </w:tc>
        <w:tc>
          <w:tcPr>
            <w:tcW w:w="3285" w:type="dxa"/>
            <w:tcBorders/>
            <w:shd w:val="clear" w:fill="auto"/>
          </w:tcPr>
          <w:p w14:paraId="41C8F396" wp14:textId="77777777">
            <w:pPr>
              <w:pStyle w:val="TextBody"/>
              <w:tabs>
                <w:tab w:val="clear" w:pos="708"/>
                <w:tab w:val="left" w:leader="none" w:pos="905"/>
              </w:tabs>
              <w:snapToGrid w:val="false"/>
              <w:spacing w:before="0" w:after="0"/>
              <w:ind w:hanging="0"/>
              <w:rPr>
                <w:rStyle w:val="Style12"/>
                <w:rFonts w:ascii="Arial" w:hAnsi="Arial" w:cs="Arial"/>
                <w:sz w:val="24"/>
                <w:szCs w:val="24"/>
                <w:lang w:val="ru-RU"/>
              </w:rPr>
            </w:pPr>
            <w:r>
              <w:rPr/>
            </w:r>
          </w:p>
        </w:tc>
        <w:tc>
          <w:tcPr>
            <w:tcW w:w="3285" w:type="dxa"/>
            <w:tcBorders/>
            <w:shd w:val="clear" w:fill="auto"/>
          </w:tcPr>
          <w:p w14:paraId="6356ED38" wp14:textId="77777777">
            <w:pPr>
              <w:pStyle w:val="TextBody"/>
              <w:tabs>
                <w:tab w:val="clear" w:pos="708"/>
                <w:tab w:val="left" w:leader="none" w:pos="905"/>
              </w:tabs>
              <w:spacing w:before="0" w:after="0"/>
              <w:ind w:firstLine="709"/>
              <w:rPr/>
            </w:pPr>
            <w:r>
              <w:rPr>
                <w:rStyle w:val="Style12"/>
                <w:rFonts w:ascii="Arial" w:hAnsi="Arial" w:cs="Arial"/>
                <w:sz w:val="24"/>
                <w:szCs w:val="24"/>
                <w:lang w:val="ru-RU"/>
              </w:rPr>
              <w:t>И.И. Демиденко</w:t>
            </w:r>
          </w:p>
          <w:p w14:paraId="72A3D3EC" wp14:textId="77777777">
            <w:pPr>
              <w:pStyle w:val="TextBody"/>
              <w:tabs>
                <w:tab w:val="clear" w:pos="708"/>
                <w:tab w:val="left" w:leader="none" w:pos="905"/>
              </w:tabs>
              <w:spacing w:before="0" w:after="0"/>
              <w:ind w:hanging="0"/>
              <w:rPr>
                <w:rStyle w:val="Style12"/>
                <w:rFonts w:ascii="Arial" w:hAnsi="Arial" w:cs="Arial"/>
                <w:sz w:val="24"/>
                <w:szCs w:val="24"/>
                <w:lang w:val="ru-RU"/>
              </w:rPr>
            </w:pPr>
            <w:r>
              <w:rPr/>
            </w:r>
          </w:p>
        </w:tc>
      </w:tr>
    </w:tbl>
    <w:p xmlns:wp14="http://schemas.microsoft.com/office/word/2010/wordml" w14:paraId="0D0B940D" wp14:textId="77777777">
      <w:pPr>
        <w:sectPr>
          <w:type w:val="nextPage"/>
          <w:pgSz w:w="11906" w:h="16838" w:orient="portrait"/>
          <w:pgMar w:top="2269" w:right="567" w:bottom="567" w:left="1701" w:header="0" w:footer="0" w:gutter="0"/>
          <w:pgNumType w:fmt="decimal"/>
          <w:formProt w:val="false"/>
          <w:textDirection w:val="lrTb"/>
          <w:docGrid w:type="default" w:linePitch="360" w:charSpace="0"/>
        </w:sectPr>
        <w:pStyle w:val="TextBody"/>
        <w:tabs>
          <w:tab w:val="clear" w:pos="708"/>
          <w:tab w:val="left" w:leader="none" w:pos="905"/>
        </w:tabs>
        <w:spacing w:before="0" w:after="0"/>
        <w:ind w:firstLine="709"/>
        <w:rPr>
          <w:rStyle w:val="Style12"/>
          <w:rFonts w:ascii="Arial" w:hAnsi="Arial" w:cs="Arial"/>
          <w:sz w:val="24"/>
          <w:szCs w:val="24"/>
          <w:lang w:val="ru-RU"/>
        </w:rPr>
      </w:pPr>
      <w:r>
        <w:rPr/>
      </w:r>
    </w:p>
    <w:p xmlns:wp14="http://schemas.microsoft.com/office/word/2010/wordml" w14:paraId="5F7473CB" wp14:textId="77777777">
      <w:pPr>
        <w:pStyle w:val="Normal"/>
        <w:suppressAutoHyphens w:val="true"/>
        <w:ind w:hanging="0"/>
        <w:jc w:val="right"/>
        <w:rPr>
          <w:rFonts w:cs="Arial"/>
          <w:kern w:val="2"/>
        </w:rPr>
      </w:pPr>
      <w:r>
        <w:rPr>
          <w:rFonts w:cs="Arial"/>
          <w:kern w:val="2"/>
        </w:rPr>
        <w:t>Приложение 1</w:t>
      </w:r>
    </w:p>
    <w:p xmlns:wp14="http://schemas.microsoft.com/office/word/2010/wordml" w14:paraId="4695531E" wp14:textId="77777777">
      <w:pPr>
        <w:pStyle w:val="Normal"/>
        <w:suppressAutoHyphens w:val="true"/>
        <w:ind w:hanging="0"/>
        <w:jc w:val="right"/>
        <w:rPr>
          <w:rFonts w:cs="Arial"/>
          <w:kern w:val="2"/>
        </w:rPr>
      </w:pPr>
      <w:r>
        <w:rPr>
          <w:rFonts w:eastAsia="Arial" w:cs="Arial"/>
          <w:kern w:val="2"/>
        </w:rPr>
        <w:t xml:space="preserve"> </w:t>
      </w:r>
      <w:r>
        <w:rPr>
          <w:rFonts w:cs="Arial"/>
          <w:kern w:val="2"/>
        </w:rPr>
        <w:t>к постановлению администрации</w:t>
      </w:r>
    </w:p>
    <w:p xmlns:wp14="http://schemas.microsoft.com/office/word/2010/wordml" w14:paraId="6C26082A" wp14:textId="77777777">
      <w:pPr>
        <w:pStyle w:val="Normal"/>
        <w:suppressAutoHyphens w:val="true"/>
        <w:ind w:hanging="0"/>
        <w:jc w:val="right"/>
        <w:rPr>
          <w:rFonts w:cs="Arial"/>
          <w:kern w:val="2"/>
        </w:rPr>
      </w:pPr>
      <w:r>
        <w:rPr>
          <w:rFonts w:eastAsia="Arial" w:cs="Arial"/>
          <w:kern w:val="2"/>
        </w:rPr>
        <w:t xml:space="preserve"> </w:t>
      </w:r>
      <w:r>
        <w:rPr>
          <w:rFonts w:cs="Arial"/>
          <w:kern w:val="2"/>
        </w:rPr>
        <w:t>Меловатского сельского поселения</w:t>
      </w:r>
    </w:p>
    <w:p xmlns:wp14="http://schemas.microsoft.com/office/word/2010/wordml" w14:paraId="3625F122" wp14:textId="77777777">
      <w:pPr>
        <w:pStyle w:val="Normal"/>
        <w:suppressAutoHyphens w:val="true"/>
        <w:ind w:hanging="0"/>
        <w:jc w:val="right"/>
        <w:rPr>
          <w:rFonts w:cs="Arial"/>
          <w:kern w:val="2"/>
        </w:rPr>
      </w:pPr>
      <w:r>
        <w:rPr>
          <w:rFonts w:eastAsia="Arial" w:cs="Arial"/>
          <w:kern w:val="2"/>
        </w:rPr>
        <w:t xml:space="preserve"> </w:t>
      </w:r>
      <w:r>
        <w:rPr>
          <w:rFonts w:cs="Arial"/>
          <w:kern w:val="2"/>
        </w:rPr>
        <w:t>от «26» декабря 2019 года № 129</w:t>
      </w:r>
    </w:p>
    <w:p xmlns:wp14="http://schemas.microsoft.com/office/word/2010/wordml" w14:paraId="0E27B00A" wp14:textId="77777777">
      <w:pPr>
        <w:pStyle w:val="Normal"/>
        <w:autoSpaceDE w:val="false"/>
        <w:ind w:firstLine="709"/>
        <w:jc w:val="center"/>
        <w:rPr>
          <w:rFonts w:cs="Arial"/>
          <w:kern w:val="2"/>
        </w:rPr>
      </w:pPr>
      <w:r>
        <w:rPr>
          <w:rFonts w:cs="Arial"/>
          <w:kern w:val="2"/>
        </w:rPr>
      </w:r>
    </w:p>
    <w:p xmlns:wp14="http://schemas.microsoft.com/office/word/2010/wordml" w14:paraId="65DBF3EB" wp14:textId="77777777">
      <w:pPr>
        <w:pStyle w:val="Normal"/>
        <w:autoSpaceDE w:val="false"/>
        <w:ind w:firstLine="709"/>
        <w:jc w:val="center"/>
        <w:rPr>
          <w:rFonts w:cs="Arial"/>
          <w:kern w:val="2"/>
        </w:rPr>
      </w:pPr>
      <w:r>
        <w:rPr>
          <w:rFonts w:cs="Arial"/>
          <w:kern w:val="2"/>
        </w:rPr>
        <w:t>РАСХОДЫ</w:t>
      </w:r>
    </w:p>
    <w:p xmlns:wp14="http://schemas.microsoft.com/office/word/2010/wordml" w14:paraId="56CC61CE" wp14:textId="77777777">
      <w:pPr>
        <w:pStyle w:val="Normal"/>
        <w:suppressAutoHyphens w:val="true"/>
        <w:ind w:firstLine="709"/>
        <w:jc w:val="center"/>
        <w:rPr/>
      </w:pPr>
      <w:r>
        <w:rPr>
          <w:rFonts w:cs="Arial"/>
          <w:kern w:val="2"/>
        </w:rPr>
        <w:t xml:space="preserve">местного бюджета на реализацию муниципальной программы Меловатского сельского поселения </w:t>
      </w:r>
      <w:r>
        <w:rPr>
          <w:rFonts w:cs="Arial"/>
        </w:rPr>
        <w:t>«Развитие культуры, физической культуры и спорта на территории Меловатского сельского поселения Калачеевского муниципального района на 2014-2021 годы»</w:t>
      </w:r>
    </w:p>
    <w:p xmlns:wp14="http://schemas.microsoft.com/office/word/2010/wordml" w14:paraId="60061E4C" wp14:textId="77777777">
      <w:pPr>
        <w:pStyle w:val="Normal"/>
        <w:autoSpaceDE w:val="false"/>
        <w:ind w:firstLine="709"/>
        <w:rPr>
          <w:rFonts w:cs="Arial"/>
          <w:kern w:val="2"/>
        </w:rPr>
      </w:pPr>
      <w:r>
        <w:rPr>
          <w:rFonts w:cs="Arial"/>
          <w:kern w:val="2"/>
        </w:rPr>
      </w:r>
    </w:p>
    <w:tbl>
      <w:tblPr>
        <w:tblW w:w="4950" w:type="pct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insideH w:val="single" w:color="000000" w:sz="4" w:space="0"/>
        </w:tblBorders>
        <w:tblCellMar>
          <w:top w:w="0" w:type="dxa"/>
          <w:left w:w="57" w:type="dxa"/>
          <w:bottom w:w="0" w:type="dxa"/>
          <w:right w:w="57" w:type="dxa"/>
        </w:tblCellMar>
      </w:tblPr>
      <w:tblGrid>
        <w:gridCol w:w="1119"/>
        <w:gridCol w:w="3077"/>
        <w:gridCol w:w="2377"/>
        <w:gridCol w:w="1318"/>
        <w:gridCol w:w="956"/>
        <w:gridCol w:w="956"/>
        <w:gridCol w:w="957"/>
        <w:gridCol w:w="956"/>
        <w:gridCol w:w="956"/>
        <w:gridCol w:w="956"/>
        <w:gridCol w:w="966"/>
      </w:tblGrid>
      <w:tr xmlns:wp14="http://schemas.microsoft.com/office/word/2010/wordml" w14:paraId="07E71A83" wp14:textId="77777777">
        <w:trPr/>
        <w:tc>
          <w:tcPr>
            <w:tcW w:w="11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202A37D1" wp14:textId="77777777">
            <w:pPr>
              <w:pStyle w:val="ConsPlusCell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Статус</w:t>
            </w:r>
          </w:p>
        </w:tc>
        <w:tc>
          <w:tcPr>
            <w:tcW w:w="30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2FF84767" wp14:textId="77777777">
            <w:pPr>
              <w:pStyle w:val="ConsPlusCell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Наименование муниципальной программы, подпрограммы, основного ме</w:t>
              <w:softHyphen/>
            </w:r>
            <w:r>
              <w:rPr>
                <w:kern w:val="2"/>
                <w:sz w:val="24"/>
                <w:szCs w:val="24"/>
              </w:rPr>
              <w:t>роприятия</w:t>
            </w:r>
          </w:p>
        </w:tc>
        <w:tc>
          <w:tcPr>
            <w:tcW w:w="23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51D6E174" wp14:textId="77777777">
            <w:pPr>
              <w:pStyle w:val="ConsPlusCell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Наименование ответственного исполнителя, исполнителя – главного распорядителя средств местного бюджета (далее - ГРБС)</w:t>
            </w:r>
          </w:p>
        </w:tc>
        <w:tc>
          <w:tcPr>
            <w:tcW w:w="802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</w:tcPr>
          <w:p w14:paraId="221610EB" wp14:textId="77777777">
            <w:pPr>
              <w:pStyle w:val="ConsPlusCell"/>
              <w:jc w:val="both"/>
              <w:rPr/>
            </w:pPr>
            <w:r>
              <w:rPr>
                <w:kern w:val="2"/>
                <w:sz w:val="24"/>
                <w:szCs w:val="24"/>
              </w:rPr>
              <w:t>Расходы местного бюджета по годам реализации муниципальной программы, тыс. руб.</w:t>
            </w:r>
          </w:p>
        </w:tc>
      </w:tr>
      <w:tr xmlns:wp14="http://schemas.microsoft.com/office/word/2010/wordml" w14:paraId="625E2958" wp14:textId="77777777">
        <w:trPr/>
        <w:tc>
          <w:tcPr>
            <w:tcW w:w="11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44EAFD9C" wp14:textId="77777777">
            <w:pPr>
              <w:pStyle w:val="ConsPlusCell"/>
              <w:snapToGrid w:val="false"/>
              <w:jc w:val="both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30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4B94D5A5" wp14:textId="77777777">
            <w:pPr>
              <w:pStyle w:val="ConsPlusCell"/>
              <w:snapToGrid w:val="false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23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3DEEC669" wp14:textId="77777777">
            <w:pPr>
              <w:pStyle w:val="ConsPlusCell"/>
              <w:snapToGrid w:val="false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749D3916" wp14:textId="77777777">
            <w:pPr>
              <w:pStyle w:val="Normal"/>
              <w:autoSpaceDE w:val="false"/>
              <w:ind w:hanging="0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2014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1CCFA911" wp14:textId="77777777">
            <w:pPr>
              <w:pStyle w:val="Normal"/>
              <w:autoSpaceDE w:val="false"/>
              <w:ind w:hanging="0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 xml:space="preserve">2015 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5BEB4E28" wp14:textId="77777777">
            <w:pPr>
              <w:pStyle w:val="Normal"/>
              <w:autoSpaceDE w:val="false"/>
              <w:ind w:hanging="0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 xml:space="preserve">2016 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45C976D6" wp14:textId="77777777">
            <w:pPr>
              <w:pStyle w:val="Normal"/>
              <w:autoSpaceDE w:val="false"/>
              <w:ind w:hanging="0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 xml:space="preserve">2017 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6D26C134" wp14:textId="77777777">
            <w:pPr>
              <w:pStyle w:val="Normal"/>
              <w:autoSpaceDE w:val="false"/>
              <w:ind w:hanging="0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 xml:space="preserve">2018 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1A2078D5" wp14:textId="77777777">
            <w:pPr>
              <w:pStyle w:val="Normal"/>
              <w:autoSpaceDE w:val="false"/>
              <w:ind w:hanging="0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 xml:space="preserve">2019 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42B71CCD" wp14:textId="77777777">
            <w:pPr>
              <w:pStyle w:val="Normal"/>
              <w:autoSpaceDE w:val="false"/>
              <w:ind w:hanging="0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2020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</w:tcPr>
          <w:p w14:paraId="65B281B9" wp14:textId="77777777">
            <w:pPr>
              <w:pStyle w:val="Normal"/>
              <w:autoSpaceDE w:val="false"/>
              <w:ind w:hanging="0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2021</w:t>
            </w:r>
          </w:p>
        </w:tc>
      </w:tr>
      <w:tr xmlns:wp14="http://schemas.microsoft.com/office/word/2010/wordml" w14:paraId="41B41E68" wp14:textId="77777777">
        <w:trPr/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49841BE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3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8F999B5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FCD5EC4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4B0A208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B2B7304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D369756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737E36C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11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B73E586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9F18D26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E1E336A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33CFEC6B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</w:tr>
      <w:tr xmlns:wp14="http://schemas.microsoft.com/office/word/2010/wordml" w14:paraId="60DFFEF2" wp14:textId="77777777">
        <w:trPr>
          <w:trHeight w:val="441" w:hRule="atLeast"/>
        </w:trPr>
        <w:tc>
          <w:tcPr>
            <w:tcW w:w="11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175BAA4" wp14:textId="77777777">
            <w:pPr>
              <w:pStyle w:val="ConsPlusCell"/>
              <w:jc w:val="center"/>
              <w:rPr/>
            </w:pPr>
            <w:r>
              <w:rPr>
                <w:kern w:val="2"/>
                <w:sz w:val="24"/>
                <w:szCs w:val="24"/>
              </w:rPr>
              <w:t>Муниципальная программа</w:t>
            </w:r>
          </w:p>
        </w:tc>
        <w:tc>
          <w:tcPr>
            <w:tcW w:w="30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470B749" wp14:textId="77777777">
            <w:pPr>
              <w:pStyle w:val="Normal"/>
              <w:suppressAutoHyphens w:val="true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«Развитие культуры, физической культуры и спорта на территории Меловатского сельского поселения</w:t>
            </w:r>
          </w:p>
          <w:p w14:paraId="7ACFAAA4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sz w:val="24"/>
                <w:szCs w:val="24"/>
              </w:rPr>
              <w:t>Калачеевского муниципального района на 2014-2021 годы»</w:t>
            </w:r>
          </w:p>
        </w:tc>
        <w:tc>
          <w:tcPr>
            <w:tcW w:w="2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81B15BF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BC9E03D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2507,7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57FBFB4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2596,3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6EFA71A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2073,7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CF60A7C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2280,1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F5CB75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2040,6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A0723EA" wp14:textId="77777777">
            <w:pPr>
              <w:pStyle w:val="Normal"/>
              <w:ind w:hanging="0"/>
              <w:jc w:val="center"/>
              <w:rPr/>
            </w:pPr>
            <w:r>
              <w:rPr/>
              <w:t>9025,5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D99E891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1720,0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06C8981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1720,0</w:t>
            </w:r>
          </w:p>
        </w:tc>
      </w:tr>
      <w:tr xmlns:wp14="http://schemas.microsoft.com/office/word/2010/wordml" w14:paraId="6DECC22D" wp14:textId="77777777">
        <w:trPr>
          <w:trHeight w:val="231" w:hRule="atLeast"/>
        </w:trPr>
        <w:tc>
          <w:tcPr>
            <w:tcW w:w="11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656B9AB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30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5FB0818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2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8778C73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том числе по ГРБС:</w:t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49F31CB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3128261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2486C05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101652C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B99056E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299C43A" wp14:textId="77777777">
            <w:pPr>
              <w:pStyle w:val="ConsPlusCell"/>
              <w:snapToGrid w:val="false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DDBEF00" wp14:textId="77777777">
            <w:pPr>
              <w:pStyle w:val="ConsPlusCell"/>
              <w:snapToGrid w:val="false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3461D779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</w:tr>
      <w:tr xmlns:wp14="http://schemas.microsoft.com/office/word/2010/wordml" w14:paraId="747C2142" wp14:textId="77777777">
        <w:trPr>
          <w:trHeight w:val="441" w:hRule="atLeast"/>
        </w:trPr>
        <w:tc>
          <w:tcPr>
            <w:tcW w:w="11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CF2D8B6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30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FB78278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2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B5780CD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Ответственный исполнитель Администрация Меловатского сельского поселения</w:t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C5A6C0C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2507,7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ED8ED37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2596,3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BA694BF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2073,7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D8BA48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2280,1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EA82A5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2040,6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6B9875F" wp14:textId="77777777">
            <w:pPr>
              <w:pStyle w:val="Normal"/>
              <w:ind w:hanging="0"/>
              <w:jc w:val="center"/>
              <w:rPr/>
            </w:pPr>
            <w:r>
              <w:rPr/>
              <w:t>9025,5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676D69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1720,0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3274707C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1720,0</w:t>
            </w:r>
          </w:p>
        </w:tc>
      </w:tr>
      <w:tr xmlns:wp14="http://schemas.microsoft.com/office/word/2010/wordml" w14:paraId="6DE13F8C" wp14:textId="77777777">
        <w:trPr>
          <w:trHeight w:val="441" w:hRule="atLeast"/>
        </w:trPr>
        <w:tc>
          <w:tcPr>
            <w:tcW w:w="11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D58E847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Подпрограмма 1</w:t>
            </w:r>
          </w:p>
        </w:tc>
        <w:tc>
          <w:tcPr>
            <w:tcW w:w="30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C482A93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«Обеспечение условий для развития культуры и спорта»</w:t>
            </w:r>
          </w:p>
        </w:tc>
        <w:tc>
          <w:tcPr>
            <w:tcW w:w="2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E900811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Всего</w:t>
            </w:r>
          </w:p>
          <w:p w14:paraId="1FC39945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00DEB2A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2507,7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EE9235E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2596,3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9E4C24A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2073,7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A0979F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2280,1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70C4047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2040,6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7300C43" wp14:textId="77777777">
            <w:pPr>
              <w:pStyle w:val="Normal"/>
              <w:ind w:hanging="0"/>
              <w:jc w:val="center"/>
              <w:rPr/>
            </w:pPr>
            <w:r>
              <w:rPr/>
              <w:t>9025,5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DFDFBB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1720,0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2FF9B61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1720,0</w:t>
            </w:r>
          </w:p>
        </w:tc>
      </w:tr>
      <w:tr xmlns:wp14="http://schemas.microsoft.com/office/word/2010/wordml" w14:paraId="0420EFB4" wp14:textId="77777777">
        <w:trPr>
          <w:trHeight w:val="441" w:hRule="atLeast"/>
        </w:trPr>
        <w:tc>
          <w:tcPr>
            <w:tcW w:w="11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562CB0E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30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4CE0A41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2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BDFCAA8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том числе по ГРБС:</w:t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2EBF3C5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D98A12B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946DB82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997CC1D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10FFD37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B699379" wp14:textId="77777777">
            <w:pPr>
              <w:pStyle w:val="ConsPlusCell"/>
              <w:snapToGrid w:val="false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FE9F23F" wp14:textId="77777777">
            <w:pPr>
              <w:pStyle w:val="ConsPlusCell"/>
              <w:snapToGrid w:val="false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1F72F646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</w:tr>
      <w:tr xmlns:wp14="http://schemas.microsoft.com/office/word/2010/wordml" w14:paraId="224F434B" wp14:textId="77777777">
        <w:trPr>
          <w:trHeight w:val="441" w:hRule="atLeast"/>
        </w:trPr>
        <w:tc>
          <w:tcPr>
            <w:tcW w:w="11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8CE6F91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30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1CDCEAD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2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0C25C85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Ответственный исполнитель Администрация Меловатского сельского поселения</w:t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736AE5A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2507,7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1C8ADFD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2596,3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79956F6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2073,7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8DBF56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2280,1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CAB974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2040,6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80AB5C3" wp14:textId="77777777">
            <w:pPr>
              <w:pStyle w:val="Normal"/>
              <w:ind w:hanging="0"/>
              <w:jc w:val="center"/>
              <w:rPr/>
            </w:pPr>
            <w:r>
              <w:rPr/>
              <w:t>9025,5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C978C0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1720,0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69A3579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1720,0</w:t>
            </w:r>
          </w:p>
        </w:tc>
      </w:tr>
      <w:tr xmlns:wp14="http://schemas.microsoft.com/office/word/2010/wordml" w14:paraId="28FA4F99" wp14:textId="77777777">
        <w:trPr>
          <w:trHeight w:val="453" w:hRule="atLeast"/>
        </w:trPr>
        <w:tc>
          <w:tcPr>
            <w:tcW w:w="11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645E0D9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Основное мероприя</w:t>
              <w:softHyphen/>
            </w:r>
            <w:r>
              <w:rPr>
                <w:kern w:val="2"/>
                <w:sz w:val="24"/>
                <w:szCs w:val="24"/>
              </w:rPr>
              <w:t>тие 1</w:t>
            </w:r>
          </w:p>
        </w:tc>
        <w:tc>
          <w:tcPr>
            <w:tcW w:w="30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4556FB5" wp14:textId="77777777">
            <w:pPr>
              <w:pStyle w:val="ConsPlusCell"/>
              <w:jc w:val="center"/>
              <w:rPr/>
            </w:pPr>
            <w:r>
              <w:rPr>
                <w:kern w:val="2"/>
                <w:sz w:val="24"/>
                <w:szCs w:val="24"/>
              </w:rPr>
              <w:t>«Обеспечение условий для развития культуры в Меловатском сельском поселении»</w:t>
            </w:r>
          </w:p>
        </w:tc>
        <w:tc>
          <w:tcPr>
            <w:tcW w:w="2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405781C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Всего</w:t>
            </w:r>
          </w:p>
          <w:p w14:paraId="6BB9E253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69F7E2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1103,8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4DE1D36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1325,5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791279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5F536F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978,1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4EF5A46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632,5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83CA155" wp14:textId="77777777">
            <w:pPr>
              <w:pStyle w:val="Normal"/>
              <w:ind w:hanging="0"/>
              <w:jc w:val="center"/>
              <w:rPr/>
            </w:pPr>
            <w:r>
              <w:rPr/>
              <w:t>502,7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977C60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539,7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323CDD03" wp14:textId="77777777">
            <w:pPr>
              <w:pStyle w:val="Normal"/>
              <w:ind w:hanging="0"/>
              <w:jc w:val="center"/>
              <w:rPr/>
            </w:pPr>
            <w:r>
              <w:rPr>
                <w:rFonts w:cs="Arial"/>
              </w:rPr>
              <w:t>539,7</w:t>
            </w:r>
          </w:p>
        </w:tc>
      </w:tr>
      <w:tr xmlns:wp14="http://schemas.microsoft.com/office/word/2010/wordml" w14:paraId="797CE3EA" wp14:textId="77777777">
        <w:trPr>
          <w:trHeight w:val="295" w:hRule="atLeast"/>
        </w:trPr>
        <w:tc>
          <w:tcPr>
            <w:tcW w:w="11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3DE523C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30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2E56223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2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BD91F93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том числе по ГРБС:</w:t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7547A01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043CB0F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7459315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537F28F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DFB9E20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0DF9E56" wp14:textId="77777777">
            <w:pPr>
              <w:pStyle w:val="Normal"/>
              <w:snapToGrid w:val="false"/>
              <w:ind w:right="-57"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4E871BC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144A5D23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</w:tr>
      <w:tr xmlns:wp14="http://schemas.microsoft.com/office/word/2010/wordml" w14:paraId="089ADCA7" wp14:textId="77777777">
        <w:trPr>
          <w:trHeight w:val="920" w:hRule="atLeast"/>
        </w:trPr>
        <w:tc>
          <w:tcPr>
            <w:tcW w:w="11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38610EB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30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37805D2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2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F741C71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Ответственный исполнитель Администрация Меловатского сельского поселения</w:t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A7E740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1103,8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DE1883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1325,5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087569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4A17EC1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978,1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BE95DA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632,5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A4A707F" wp14:textId="77777777">
            <w:pPr>
              <w:pStyle w:val="Normal"/>
              <w:ind w:hanging="0"/>
              <w:jc w:val="center"/>
              <w:rPr/>
            </w:pPr>
            <w:r>
              <w:rPr/>
              <w:t>502,7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6D513E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539,7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4CD4C5D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539,7</w:t>
            </w:r>
          </w:p>
        </w:tc>
      </w:tr>
      <w:tr xmlns:wp14="http://schemas.microsoft.com/office/word/2010/wordml" w14:paraId="65679B20" wp14:textId="77777777">
        <w:trPr>
          <w:trHeight w:val="339" w:hRule="atLeast"/>
        </w:trPr>
        <w:tc>
          <w:tcPr>
            <w:tcW w:w="11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920AE2F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Основное мероприя</w:t>
              <w:softHyphen/>
            </w:r>
            <w:r>
              <w:rPr>
                <w:kern w:val="2"/>
                <w:sz w:val="24"/>
                <w:szCs w:val="24"/>
              </w:rPr>
              <w:t>тие 2</w:t>
            </w:r>
          </w:p>
        </w:tc>
        <w:tc>
          <w:tcPr>
            <w:tcW w:w="30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01996CB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«Развитие физической культуры и спорта в Меловатском сельском поселении»</w:t>
            </w:r>
          </w:p>
        </w:tc>
        <w:tc>
          <w:tcPr>
            <w:tcW w:w="2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C8C3342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Всего</w:t>
            </w:r>
          </w:p>
          <w:p w14:paraId="463F29E8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0AB47E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28,3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9772D9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62,2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739BCC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4598625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29335E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BC2CEFF" wp14:textId="77777777">
            <w:pPr>
              <w:pStyle w:val="Normal"/>
              <w:ind w:hanging="0"/>
              <w:jc w:val="center"/>
              <w:rPr/>
            </w:pPr>
            <w:r>
              <w:rPr/>
              <w:t>0,0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12EDE87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329AEB5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</w:tr>
      <w:tr xmlns:wp14="http://schemas.microsoft.com/office/word/2010/wordml" w14:paraId="655A792F" wp14:textId="77777777">
        <w:trPr>
          <w:trHeight w:val="347" w:hRule="atLeast"/>
        </w:trPr>
        <w:tc>
          <w:tcPr>
            <w:tcW w:w="11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B7B4B86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30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A0FF5F2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2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0D6A35C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том числе по ГРБС:</w:t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630AD66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1829076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BA226A1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7AD93B2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DE4B5B7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6204FF1" wp14:textId="77777777">
            <w:pPr>
              <w:pStyle w:val="Normal"/>
              <w:snapToGrid w:val="false"/>
              <w:ind w:right="-57"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DBF0D7D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6B62F1B3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</w:tr>
      <w:tr xmlns:wp14="http://schemas.microsoft.com/office/word/2010/wordml" w14:paraId="5FA7B3A7" wp14:textId="77777777">
        <w:trPr>
          <w:trHeight w:val="645" w:hRule="atLeast"/>
        </w:trPr>
        <w:tc>
          <w:tcPr>
            <w:tcW w:w="11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2F2C34E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30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80A4E5D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2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C573C73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Ответственный исполнитель Администрация Меловатского сельского поселения</w:t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96169BC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28,3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EF0FE4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62,2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69FC84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050E3E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C3E403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2FBA196" wp14:textId="77777777">
            <w:pPr>
              <w:pStyle w:val="Normal"/>
              <w:ind w:hanging="0"/>
              <w:jc w:val="center"/>
              <w:rPr/>
            </w:pPr>
            <w:r>
              <w:rPr/>
              <w:t>0,0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C45D9BC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3E409EC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</w:tr>
      <w:tr xmlns:wp14="http://schemas.microsoft.com/office/word/2010/wordml" w14:paraId="54AA9A1C" wp14:textId="77777777">
        <w:trPr>
          <w:trHeight w:val="307" w:hRule="atLeast"/>
        </w:trPr>
        <w:tc>
          <w:tcPr>
            <w:tcW w:w="11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342CA1D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Основное мероприя</w:t>
              <w:softHyphen/>
            </w:r>
            <w:r>
              <w:rPr>
                <w:kern w:val="2"/>
                <w:sz w:val="24"/>
                <w:szCs w:val="24"/>
              </w:rPr>
              <w:t>тие 3</w:t>
            </w:r>
          </w:p>
        </w:tc>
        <w:tc>
          <w:tcPr>
            <w:tcW w:w="30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13E528E" wp14:textId="77777777">
            <w:pPr>
              <w:pStyle w:val="Normal"/>
              <w:ind w:hanging="0"/>
              <w:jc w:val="center"/>
              <w:rPr/>
            </w:pPr>
            <w:r>
              <w:rPr>
                <w:rFonts w:cs="Arial"/>
                <w:kern w:val="2"/>
              </w:rPr>
              <w:t>«</w:t>
            </w:r>
            <w:r>
              <w:rPr>
                <w:rFonts w:cs="Arial"/>
              </w:rPr>
              <w:t>Обеспечение реализации муниципальной программы»</w:t>
            </w:r>
          </w:p>
        </w:tc>
        <w:tc>
          <w:tcPr>
            <w:tcW w:w="2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A8B6503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36F232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1375,7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2E7DFD1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1208,6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FBD9817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2073,7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3DD75E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1302,0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9EBC0D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1408,1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45134FC" wp14:textId="77777777">
            <w:pPr>
              <w:pStyle w:val="Normal"/>
              <w:ind w:hanging="0"/>
              <w:jc w:val="center"/>
              <w:rPr>
                <w:kern w:val="2"/>
              </w:rPr>
            </w:pPr>
            <w:r>
              <w:rPr>
                <w:kern w:val="2"/>
              </w:rPr>
              <w:t>2711,6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DBA9AC7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1180,3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7C6BE7A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1180,3</w:t>
            </w:r>
          </w:p>
        </w:tc>
      </w:tr>
      <w:tr xmlns:wp14="http://schemas.microsoft.com/office/word/2010/wordml" w14:paraId="59B121B2" wp14:textId="77777777">
        <w:trPr>
          <w:trHeight w:val="346" w:hRule="atLeast"/>
        </w:trPr>
        <w:tc>
          <w:tcPr>
            <w:tcW w:w="11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9219836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30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96FEF7D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2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42020B2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том числе по ГРБС:</w:t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194DBDC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69D0D3C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4CD245A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231BE67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6FEB5B0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0D7AA69" wp14:textId="77777777">
            <w:pPr>
              <w:pStyle w:val="Normal"/>
              <w:snapToGrid w:val="false"/>
              <w:ind w:right="-57"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196D064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34FF1C98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</w:tr>
      <w:tr xmlns:wp14="http://schemas.microsoft.com/office/word/2010/wordml" w14:paraId="566B29B1" wp14:textId="77777777">
        <w:trPr>
          <w:trHeight w:val="460" w:hRule="atLeast"/>
        </w:trPr>
        <w:tc>
          <w:tcPr>
            <w:tcW w:w="11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D072C0D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30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8A21919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2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CBFFB49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Ответственный исполнитель Администрация Меловатского сельского поселения</w:t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C6F939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1375,7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167F72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1208,6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B3316DC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2073,7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C09215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1302,0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D18B5D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1408,1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E20FC45" wp14:textId="77777777">
            <w:pPr>
              <w:pStyle w:val="Normal"/>
              <w:ind w:hanging="0"/>
              <w:jc w:val="center"/>
              <w:rPr>
                <w:kern w:val="2"/>
              </w:rPr>
            </w:pPr>
            <w:r>
              <w:rPr>
                <w:kern w:val="2"/>
              </w:rPr>
              <w:t>2711,6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4F3C37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1180,3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19CF39D6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1180,3</w:t>
            </w:r>
          </w:p>
        </w:tc>
      </w:tr>
      <w:tr xmlns:wp14="http://schemas.microsoft.com/office/word/2010/wordml" w14:paraId="64491BE0" wp14:textId="77777777">
        <w:trPr>
          <w:trHeight w:val="460" w:hRule="atLeast"/>
        </w:trPr>
        <w:tc>
          <w:tcPr>
            <w:tcW w:w="11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F7CD58F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Основное мероприя</w:t>
              <w:softHyphen/>
            </w:r>
            <w:r>
              <w:rPr>
                <w:kern w:val="2"/>
                <w:sz w:val="24"/>
                <w:szCs w:val="24"/>
              </w:rPr>
              <w:t>тие 4</w:t>
            </w:r>
          </w:p>
        </w:tc>
        <w:tc>
          <w:tcPr>
            <w:tcW w:w="30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94F41C7" wp14:textId="77777777">
            <w:pPr>
              <w:pStyle w:val="Normal"/>
              <w:ind w:hanging="0"/>
              <w:jc w:val="center"/>
              <w:rPr/>
            </w:pPr>
            <w:r>
              <w:rPr>
                <w:rFonts w:cs="Arial"/>
                <w:kern w:val="2"/>
              </w:rPr>
              <w:t>«</w:t>
            </w:r>
            <w:r>
              <w:rPr>
                <w:rFonts w:cs="Arial"/>
              </w:rPr>
              <w:t>Капитальный ремонт здания Новомеловатского СДК»»</w:t>
            </w:r>
          </w:p>
        </w:tc>
        <w:tc>
          <w:tcPr>
            <w:tcW w:w="2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80D2D51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001F04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4E14BC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F472456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D18E46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F35433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7EDD7CC" wp14:textId="77777777">
            <w:pPr>
              <w:pStyle w:val="Normal"/>
              <w:ind w:hanging="0"/>
              <w:jc w:val="center"/>
              <w:rPr/>
            </w:pPr>
            <w:r>
              <w:rPr/>
              <w:t>5811,2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EABEF1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467E338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</w:tr>
      <w:tr xmlns:wp14="http://schemas.microsoft.com/office/word/2010/wordml" w14:paraId="00273B17" wp14:textId="77777777">
        <w:trPr>
          <w:trHeight w:val="460" w:hRule="atLeast"/>
        </w:trPr>
        <w:tc>
          <w:tcPr>
            <w:tcW w:w="11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BD18F9B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30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38601FE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2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F17C0D2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том числе по ГРБС:</w:t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F3CABC7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B08B5D1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6DEB4AB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AD9C6F4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B1F511A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5F9C3DC" wp14:textId="77777777">
            <w:pPr>
              <w:pStyle w:val="Normal"/>
              <w:snapToGrid w:val="false"/>
              <w:ind w:right="-57"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023141B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1F3B1409" wp14:textId="77777777">
            <w:pPr>
              <w:pStyle w:val="Normal"/>
              <w:snapToGrid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</w:r>
          </w:p>
        </w:tc>
      </w:tr>
      <w:tr xmlns:wp14="http://schemas.microsoft.com/office/word/2010/wordml" w14:paraId="33C0A283" wp14:textId="77777777">
        <w:trPr>
          <w:trHeight w:val="460" w:hRule="atLeast"/>
        </w:trPr>
        <w:tc>
          <w:tcPr>
            <w:tcW w:w="11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62C75D1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30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64355AD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2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3C34C8C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Ответственный исполнитель Администрация Меловатского сельского поселения</w:t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332AA1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CB5198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8D97A9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4A02BD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B213CC5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94D5539" wp14:textId="77777777">
            <w:pPr>
              <w:pStyle w:val="Normal"/>
              <w:ind w:hanging="0"/>
              <w:jc w:val="center"/>
              <w:rPr/>
            </w:pPr>
            <w:r>
              <w:rPr/>
              <w:t>5811,2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CED28D1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14201E97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</w:tr>
    </w:tbl>
    <w:p xmlns:wp14="http://schemas.microsoft.com/office/word/2010/wordml" w14:paraId="52491303" wp14:textId="77777777">
      <w:pPr>
        <w:pStyle w:val="Normal"/>
        <w:suppressAutoHyphens w:val="true"/>
        <w:ind w:hanging="0"/>
        <w:jc w:val="right"/>
        <w:rPr/>
      </w:pPr>
      <w:r>
        <w:br w:type="page"/>
      </w:r>
      <w:r>
        <w:rPr>
          <w:rFonts w:cs="Arial"/>
          <w:kern w:val="2"/>
        </w:rPr>
        <w:t>Приложение 2</w:t>
      </w:r>
    </w:p>
    <w:p xmlns:wp14="http://schemas.microsoft.com/office/word/2010/wordml" w14:paraId="31C76868" wp14:textId="77777777">
      <w:pPr>
        <w:pStyle w:val="Normal"/>
        <w:suppressAutoHyphens w:val="true"/>
        <w:ind w:hanging="0"/>
        <w:jc w:val="right"/>
        <w:rPr>
          <w:rFonts w:cs="Arial"/>
          <w:kern w:val="2"/>
        </w:rPr>
      </w:pPr>
      <w:r>
        <w:rPr>
          <w:rFonts w:eastAsia="Arial" w:cs="Arial"/>
          <w:kern w:val="2"/>
        </w:rPr>
        <w:t xml:space="preserve"> </w:t>
      </w:r>
      <w:r>
        <w:rPr>
          <w:rFonts w:cs="Arial"/>
          <w:kern w:val="2"/>
        </w:rPr>
        <w:t>к постановлению администрации</w:t>
      </w:r>
    </w:p>
    <w:p xmlns:wp14="http://schemas.microsoft.com/office/word/2010/wordml" w14:paraId="2D343A63" wp14:textId="77777777">
      <w:pPr>
        <w:pStyle w:val="Normal"/>
        <w:suppressAutoHyphens w:val="true"/>
        <w:ind w:hanging="0"/>
        <w:jc w:val="right"/>
        <w:rPr>
          <w:rFonts w:cs="Arial"/>
          <w:kern w:val="2"/>
        </w:rPr>
      </w:pPr>
      <w:r>
        <w:rPr>
          <w:rFonts w:eastAsia="Arial" w:cs="Arial"/>
          <w:kern w:val="2"/>
        </w:rPr>
        <w:t xml:space="preserve"> </w:t>
      </w:r>
      <w:r>
        <w:rPr>
          <w:rFonts w:cs="Arial"/>
          <w:kern w:val="2"/>
        </w:rPr>
        <w:t>Меловатского сельского поселения</w:t>
      </w:r>
    </w:p>
    <w:p xmlns:wp14="http://schemas.microsoft.com/office/word/2010/wordml" w14:paraId="110112E6" wp14:textId="77777777">
      <w:pPr>
        <w:pStyle w:val="Normal"/>
        <w:suppressAutoHyphens w:val="true"/>
        <w:ind w:hanging="0"/>
        <w:jc w:val="right"/>
        <w:rPr>
          <w:rFonts w:cs="Arial"/>
          <w:kern w:val="2"/>
        </w:rPr>
      </w:pPr>
      <w:r>
        <w:rPr>
          <w:rFonts w:eastAsia="Arial" w:cs="Arial"/>
          <w:kern w:val="2"/>
        </w:rPr>
        <w:t xml:space="preserve"> </w:t>
      </w:r>
      <w:r>
        <w:rPr>
          <w:rFonts w:cs="Arial"/>
          <w:kern w:val="2"/>
        </w:rPr>
        <w:t>от «26» декабря 2019 года № 129</w:t>
      </w:r>
    </w:p>
    <w:p xmlns:wp14="http://schemas.microsoft.com/office/word/2010/wordml" w14:paraId="1A965116" wp14:textId="77777777">
      <w:pPr>
        <w:pStyle w:val="Normal"/>
        <w:suppressAutoHyphens w:val="true"/>
        <w:ind w:left="4820" w:hanging="0"/>
        <w:jc w:val="right"/>
        <w:rPr>
          <w:rFonts w:cs="Arial"/>
          <w:kern w:val="2"/>
        </w:rPr>
      </w:pPr>
      <w:r>
        <w:rPr>
          <w:rFonts w:cs="Arial"/>
          <w:kern w:val="2"/>
        </w:rPr>
      </w:r>
    </w:p>
    <w:p xmlns:wp14="http://schemas.microsoft.com/office/word/2010/wordml" w14:paraId="0109E935" wp14:textId="77777777">
      <w:pPr>
        <w:pStyle w:val="Normal"/>
        <w:suppressAutoHyphens w:val="true"/>
        <w:autoSpaceDE w:val="false"/>
        <w:ind w:firstLine="709"/>
        <w:jc w:val="center"/>
        <w:rPr>
          <w:rFonts w:cs="Arial"/>
          <w:kern w:val="2"/>
        </w:rPr>
      </w:pPr>
      <w:r>
        <w:rPr>
          <w:rFonts w:cs="Arial"/>
          <w:kern w:val="2"/>
        </w:rPr>
        <w:t>Финансовое обеспечение и прогнозная (справочная) оценка расходов федерального, областного и местного, бюджетов внебюджетных фондов, юридических и физических лиц на реализацию муниципальной программы Меловатского сельского поселения «Развитие культуры, физической культуры и спорта на территории Меловатского сельского поселения Калачеевского муниципального района Воронежской области на 2014-2021 годы»</w:t>
      </w:r>
    </w:p>
    <w:tbl>
      <w:tblPr>
        <w:tblW w:w="4800" w:type="pct"/>
        <w:jc w:val="lef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insideH w:val="single" w:color="000000" w:sz="4" w:space="0"/>
        </w:tblBorders>
        <w:tblCellMar>
          <w:top w:w="0" w:type="dxa"/>
          <w:left w:w="57" w:type="dxa"/>
          <w:bottom w:w="0" w:type="dxa"/>
          <w:right w:w="57" w:type="dxa"/>
        </w:tblCellMar>
      </w:tblPr>
      <w:tblGrid>
        <w:gridCol w:w="2240"/>
        <w:gridCol w:w="2521"/>
        <w:gridCol w:w="1261"/>
        <w:gridCol w:w="1259"/>
        <w:gridCol w:w="1260"/>
        <w:gridCol w:w="1261"/>
        <w:gridCol w:w="1260"/>
        <w:gridCol w:w="980"/>
        <w:gridCol w:w="980"/>
        <w:gridCol w:w="1130"/>
      </w:tblGrid>
      <w:tr xmlns:wp14="http://schemas.microsoft.com/office/word/2010/wordml" w14:paraId="1024D963" wp14:textId="77777777">
        <w:trPr/>
        <w:tc>
          <w:tcPr>
            <w:tcW w:w="22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631B2500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Наименование муниципальной программы, подпро</w:t>
              <w:softHyphen/>
            </w:r>
            <w:r>
              <w:rPr>
                <w:kern w:val="2"/>
                <w:sz w:val="24"/>
                <w:szCs w:val="24"/>
              </w:rPr>
              <w:t>граммы,</w:t>
            </w:r>
          </w:p>
          <w:p w14:paraId="3904C573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основного мероприятия</w:t>
            </w:r>
          </w:p>
        </w:tc>
        <w:tc>
          <w:tcPr>
            <w:tcW w:w="252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46EF133E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Источники ресурсного обеспечения</w:t>
            </w:r>
          </w:p>
        </w:tc>
        <w:tc>
          <w:tcPr>
            <w:tcW w:w="939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</w:tcPr>
          <w:p w14:paraId="07E18AF2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Оценка расходов по годам реализации муниципальной программы, тыс. руб.</w:t>
            </w:r>
          </w:p>
        </w:tc>
      </w:tr>
      <w:tr xmlns:wp14="http://schemas.microsoft.com/office/word/2010/wordml" w14:paraId="4E65B9C9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7DF4E37C" wp14:textId="77777777">
            <w:pPr>
              <w:pStyle w:val="ConsPlusCell"/>
              <w:snapToGrid w:val="false"/>
              <w:jc w:val="both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44FB30F8" wp14:textId="77777777">
            <w:pPr>
              <w:pStyle w:val="ConsPlusCell"/>
              <w:snapToGrid w:val="false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4545C546" wp14:textId="77777777">
            <w:pPr>
              <w:pStyle w:val="Normal"/>
              <w:autoSpaceDE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2014</w:t>
            </w:r>
          </w:p>
          <w:p w14:paraId="68C40F5C" wp14:textId="77777777">
            <w:pPr>
              <w:pStyle w:val="Normal"/>
              <w:autoSpaceDE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(первый год реали-зации)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1F882402" wp14:textId="77777777">
            <w:pPr>
              <w:pStyle w:val="Normal"/>
              <w:autoSpaceDE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2015 (второй год реали-зации)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7D1E0FE1" wp14:textId="77777777">
            <w:pPr>
              <w:pStyle w:val="Normal"/>
              <w:autoSpaceDE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2016</w:t>
            </w:r>
          </w:p>
          <w:p w14:paraId="2C9EF505" wp14:textId="77777777">
            <w:pPr>
              <w:pStyle w:val="Normal"/>
              <w:autoSpaceDE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(третий год реали-зации)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45C02CD7" wp14:textId="77777777">
            <w:pPr>
              <w:pStyle w:val="Normal"/>
              <w:autoSpaceDE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2017 (четвертый год реали-зации)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55FC1E0C" wp14:textId="77777777">
            <w:pPr>
              <w:pStyle w:val="Normal"/>
              <w:autoSpaceDE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2018 (пятый год реали-зации)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5CB78DCB" wp14:textId="77777777">
            <w:pPr>
              <w:pStyle w:val="Normal"/>
              <w:autoSpaceDE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2019 (шестой год реали-зации)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45C01FC3" wp14:textId="77777777">
            <w:pPr>
              <w:pStyle w:val="Normal"/>
              <w:autoSpaceDE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2020 (седьмой год реали-зации)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</w:tcPr>
          <w:p w14:paraId="65854E2C" wp14:textId="77777777">
            <w:pPr>
              <w:pStyle w:val="Normal"/>
              <w:autoSpaceDE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2021 (восьмой год реали-зации)</w:t>
            </w:r>
          </w:p>
        </w:tc>
      </w:tr>
      <w:tr xmlns:wp14="http://schemas.microsoft.com/office/word/2010/wordml" w14:paraId="30C30879" wp14:textId="77777777">
        <w:trPr/>
        <w:tc>
          <w:tcPr>
            <w:tcW w:w="2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6B20A0C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144751B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B778152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598DEE6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8E884CA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9B4EA11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5697EEC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3853697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89009E4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446DE71A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</w:t>
            </w:r>
          </w:p>
        </w:tc>
      </w:tr>
      <w:tr xmlns:wp14="http://schemas.microsoft.com/office/word/2010/wordml" w14:paraId="11425365" wp14:textId="77777777">
        <w:trPr/>
        <w:tc>
          <w:tcPr>
            <w:tcW w:w="22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6716E14" wp14:textId="77777777">
            <w:pPr>
              <w:pStyle w:val="Normal"/>
              <w:suppressAutoHyphens w:val="true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«Развитие культуры, физической культуры и спорта на территории Меловатского сельского поселения</w:t>
            </w:r>
          </w:p>
          <w:p w14:paraId="6929DEF4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sz w:val="24"/>
                <w:szCs w:val="24"/>
              </w:rPr>
              <w:t>Калачеевского муниципального района на 2014-2021 годы»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3C4B882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всего, в том числе: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BFADF11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2507,7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C82D523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2596,3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947547D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2073,7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F2A20B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2280,1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CF65FD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2040,6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A53502A" wp14:textId="77777777">
            <w:pPr>
              <w:pStyle w:val="Normal"/>
              <w:ind w:firstLine="6"/>
              <w:jc w:val="center"/>
              <w:rPr/>
            </w:pPr>
            <w:r>
              <w:rPr/>
              <w:t>9025,5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5192ED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1720,0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61B7D556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1720,0</w:t>
            </w:r>
          </w:p>
        </w:tc>
      </w:tr>
      <w:tr xmlns:wp14="http://schemas.microsoft.com/office/word/2010/wordml" w14:paraId="7FB02CAD" wp14:textId="77777777">
        <w:trPr>
          <w:trHeight w:val="105" w:hRule="atLeast"/>
        </w:trPr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DA6542E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A28CA4B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федеральный бюджет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B584315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BDE0F3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1,3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B0A58B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1,2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9EB7748" wp14:textId="77777777">
            <w:pPr>
              <w:pStyle w:val="Normal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0,8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322F001" wp14:textId="77777777">
            <w:pPr>
              <w:pStyle w:val="Normal"/>
              <w:autoSpaceDE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B7EFE02" wp14:textId="77777777">
            <w:pPr>
              <w:pStyle w:val="Normal"/>
              <w:spacing w:line="228" w:lineRule="auto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3113584" wp14:textId="77777777">
            <w:pPr>
              <w:pStyle w:val="Normal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5531F93F" wp14:textId="77777777">
            <w:pPr>
              <w:pStyle w:val="Normal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0A26C039" wp14:textId="77777777">
        <w:trPr>
          <w:trHeight w:val="105" w:hRule="atLeast"/>
        </w:trPr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041E394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382CCB2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213FF8E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A75A5C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0,0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0C760F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0,0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70D6AA5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5F7728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4EF7325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5568,9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D22F59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56C6262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59C35AD4" wp14:textId="77777777">
        <w:trPr>
          <w:trHeight w:val="105" w:hRule="atLeast"/>
        </w:trPr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22B00AE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3FFAD4E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C7E6A22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2507,7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860AD00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2595,0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B596770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2072,5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EEB32D7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2279,3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CDF08D5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2040,6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A09CD0B" wp14:textId="77777777">
            <w:pPr>
              <w:pStyle w:val="Normal"/>
              <w:ind w:firstLine="6"/>
              <w:jc w:val="center"/>
              <w:rPr/>
            </w:pPr>
            <w:r>
              <w:rPr/>
              <w:t>3456,6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3CF568C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1720,0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11571A3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1720,0</w:t>
            </w:r>
          </w:p>
        </w:tc>
      </w:tr>
      <w:tr xmlns:wp14="http://schemas.microsoft.com/office/word/2010/wordml" w14:paraId="16278C0F" wp14:textId="77777777">
        <w:trPr>
          <w:trHeight w:val="105" w:hRule="atLeast"/>
        </w:trPr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2C6D796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B78611C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внебюджетные фонды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A06C686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574AF3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CF44D5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65DCE8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BD0726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7F30171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32FFD6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6F6BB521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455D74FA" wp14:textId="77777777">
        <w:trPr>
          <w:trHeight w:val="105" w:hRule="atLeast"/>
        </w:trPr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E1831B3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AFEC2E7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юридические лица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3AF864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A6AE62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D56E41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BC9F2D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4452D0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A355B75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79F9DF6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0146225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6934C8F1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4E11D2A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E1609F1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физические лица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207ADC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D64A45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081C80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209E21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2D7B3B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E6EE343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2EFDDC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624370D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5057648F" wp14:textId="77777777">
        <w:trPr/>
        <w:tc>
          <w:tcPr>
            <w:tcW w:w="22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171504B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«Обеспечение условий для развития культуры и спорта»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3E53912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всего, в том числе: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5531CCE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2507,7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2C17E15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2596,3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D04776E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2073,7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CE9B956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2280,1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DB0A84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2040,6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FB5E330" wp14:textId="77777777">
            <w:pPr>
              <w:pStyle w:val="Normal"/>
              <w:ind w:firstLine="6"/>
              <w:jc w:val="center"/>
              <w:rPr/>
            </w:pPr>
            <w:r>
              <w:rPr/>
              <w:t>9025,5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DFF36BC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1720,0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003F302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1720,0</w:t>
            </w:r>
          </w:p>
        </w:tc>
      </w:tr>
      <w:tr xmlns:wp14="http://schemas.microsoft.com/office/word/2010/wordml" w14:paraId="66BA76F0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1126E5D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3379FB2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федеральный бюджет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DE403A5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9779C1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1,3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0ABC74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1,2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B010953" wp14:textId="77777777">
            <w:pPr>
              <w:pStyle w:val="Normal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0,8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353C90A" wp14:textId="77777777">
            <w:pPr>
              <w:pStyle w:val="Normal"/>
              <w:autoSpaceDE w:val="false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F1B12B4" wp14:textId="77777777">
            <w:pPr>
              <w:pStyle w:val="Normal"/>
              <w:spacing w:line="228" w:lineRule="auto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EC6149D" wp14:textId="77777777">
            <w:pPr>
              <w:pStyle w:val="Normal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674C0320" wp14:textId="77777777">
            <w:pPr>
              <w:pStyle w:val="Normal"/>
              <w:ind w:hanging="0"/>
              <w:jc w:val="center"/>
              <w:rPr>
                <w:rFonts w:cs="Arial"/>
                <w:kern w:val="2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423BB04D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2431CDC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3CE2F96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9E398E2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242E4A5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0,0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07A6D5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0,0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22157C1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9777341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D429A49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5568,9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90A971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40717F1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5FA9F9C7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6287F21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128229A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0646518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2507,7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0C59874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2595,0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340E3AE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2072,5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F3A1507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2279,3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859E74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2040,6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1A06815" wp14:textId="77777777">
            <w:pPr>
              <w:pStyle w:val="Normal"/>
              <w:ind w:firstLine="6"/>
              <w:jc w:val="center"/>
              <w:rPr/>
            </w:pPr>
            <w:r>
              <w:rPr/>
              <w:t>3456,6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FA1F806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1720,0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4F8408F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1720,0</w:t>
            </w:r>
          </w:p>
        </w:tc>
      </w:tr>
      <w:tr xmlns:wp14="http://schemas.microsoft.com/office/word/2010/wordml" w14:paraId="5EF0327C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BE93A62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C1E0050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внебюджетные фонды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86DD9CC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DCFEC4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50AB381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81DA1E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4349761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9740B58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2BA10F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55C3BA76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745F6536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84BA73E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C10C7FE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юридические лица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0BD7287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2ECD0D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FAB9ECC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5306EB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EAC5A9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6EE7DBF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C0A68D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139BF1F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7FB76FEE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4B3F2EB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DF7F9F1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физические лица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3E3A27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69908A7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E83114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8EA612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DD8D7F1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E8F6A62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1F2810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331ECE4C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202F64A1" wp14:textId="77777777">
        <w:trPr/>
        <w:tc>
          <w:tcPr>
            <w:tcW w:w="22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AA7CA6D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Обеспечение условий для развития культуры в Меловатском сельском поселении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65778F6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всего, в том числе: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703E1C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1103,8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FB70287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1325,5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940899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3F2E511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978,1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1C31A7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632,5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223B813" wp14:textId="77777777">
            <w:pPr>
              <w:pStyle w:val="Normal"/>
              <w:ind w:firstLine="6"/>
              <w:jc w:val="center"/>
              <w:rPr/>
            </w:pPr>
            <w:r>
              <w:rPr/>
              <w:t>502,7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90EB0F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539,7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7F52600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539,7</w:t>
            </w:r>
          </w:p>
        </w:tc>
      </w:tr>
      <w:tr xmlns:wp14="http://schemas.microsoft.com/office/word/2010/wordml" w14:paraId="09ADC61D" wp14:textId="77777777">
        <w:trPr>
          <w:trHeight w:val="126" w:hRule="atLeast"/>
        </w:trPr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D34F5C7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149CFC1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федеральный бюджет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DB21CA6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F94106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6400BC5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62729E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23F4A41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7047F10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8C27B8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0846B226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00749BDC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B4020A7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C07B05A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87C6CF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298C3B7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D19A2F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81AA89C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589E8F7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B7B82DE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5AF4EE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41EC5F7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494CFC0E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D7B270A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AFD58F7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CE3ED6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1103,8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33EA91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1325,5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FF8213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4441D9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978,1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760941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632,5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60EA3E1" wp14:textId="77777777">
            <w:pPr>
              <w:pStyle w:val="Normal"/>
              <w:ind w:firstLine="6"/>
              <w:jc w:val="center"/>
              <w:rPr/>
            </w:pPr>
            <w:r>
              <w:rPr/>
              <w:t>502,7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98B7F9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539,7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0162FD2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539,7</w:t>
            </w:r>
          </w:p>
        </w:tc>
      </w:tr>
      <w:tr xmlns:wp14="http://schemas.microsoft.com/office/word/2010/wordml" w14:paraId="6520B87C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F904CB7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6F1688F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внебюджетные фонды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A2B7E2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DEAE32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CED564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5059D96" wp14:textId="77777777">
            <w:pPr>
              <w:pStyle w:val="Normal"/>
              <w:ind w:hanging="0"/>
              <w:jc w:val="center"/>
              <w:rPr>
                <w:rFonts w:cs="Arial"/>
                <w:highlight w:val="yellow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5B3BC3C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2D73B1F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CB4E61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2F23614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19F423B6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6971CD3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9379B12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юридические лица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D6C811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FE745E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A630F11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98926E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9CE57C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C149A47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3F0761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164A38E6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4B5E9167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A1F701D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E7302BC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физические лица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97083B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190F6D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BB8D9F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B46283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2783A0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824D7E9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BE6BC8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48883E7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5ECB6BE6" wp14:textId="77777777">
        <w:trPr/>
        <w:tc>
          <w:tcPr>
            <w:tcW w:w="22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E1210A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Развитие физической культуры и спорта в Меловатском сельском поселении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6539CF9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всего, в том числе: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B7C916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28,3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75252E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62,2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987C96C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E5AFBD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E4CC6A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E7ED181" wp14:textId="77777777">
            <w:pPr>
              <w:pStyle w:val="Normal"/>
              <w:ind w:firstLine="6"/>
              <w:jc w:val="center"/>
              <w:rPr/>
            </w:pPr>
            <w:r>
              <w:rPr/>
              <w:t>0,0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9A65B6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4A9162A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</w:tr>
      <w:tr xmlns:wp14="http://schemas.microsoft.com/office/word/2010/wordml" w14:paraId="729AE652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3EFCA41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6A27D97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федеральный бюджет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2476DE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A5CE35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264C23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C10083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FDA51F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D29B399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E7180C5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003DAB3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644B7765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F96A722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8E55B5F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70364E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10D4EC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95F979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4CF554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0A3201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D9FB917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CF8CF75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4991552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0B4737E5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B95CD12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F58E9A7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023CF2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28,3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67D9226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62,2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70DFE0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48A8BA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17E976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A646AB0" wp14:textId="77777777">
            <w:pPr>
              <w:pStyle w:val="Normal"/>
              <w:ind w:firstLine="6"/>
              <w:jc w:val="center"/>
              <w:rPr/>
            </w:pPr>
            <w:r>
              <w:rPr/>
              <w:t>0,0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8BC208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5BB716C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0,0</w:t>
            </w:r>
          </w:p>
        </w:tc>
      </w:tr>
      <w:tr xmlns:wp14="http://schemas.microsoft.com/office/word/2010/wordml" w14:paraId="36998CC4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220BBB2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6E900B6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внебюджетные фонды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D68EBA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D0CAFC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4FB44A7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CB8AC51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3392D1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053993B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EEAB08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5B3D277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4D051F0E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3CB595B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C91E290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юридические лица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557C35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F0BFD0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62D339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E36519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4FACF8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3C7B004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8FC10A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41CCE8D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0415EB52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D9C8D39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E2C2D0B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физические лица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3E29CA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1D67BB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C31C1C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2BB0E9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098782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E0632B9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5E5DFA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75AAEBF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39904F72" wp14:textId="77777777">
        <w:trPr/>
        <w:tc>
          <w:tcPr>
            <w:tcW w:w="22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15557A4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реализации муниципальной программы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0B33AD6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всего, в том числе: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5642BB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1375,7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ED5ACF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1208,6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75B3570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2073,7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BC8201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1302,0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71ECD5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1408,1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82C965A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2711,6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863E0D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1180,3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25900FE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1180,3</w:t>
            </w:r>
          </w:p>
        </w:tc>
      </w:tr>
      <w:tr xmlns:wp14="http://schemas.microsoft.com/office/word/2010/wordml" w14:paraId="16142CAD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75E05EE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5B9D4A5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федеральный бюджет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4DD44A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779F4C6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1,3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CFCA41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1,2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A5955B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0,8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CF20E0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8514104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3AD784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144DD106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20EC765D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FC17F8B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22AFD93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6BB86B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60FBD0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560C76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0,0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F50A55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7F7D52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E6F9E19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91EEA4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7C72557C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06070841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A4F7224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1E346B0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645FA8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1375,7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42C7977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1208,6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C580D3E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2072,5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E7B174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1301,2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D07D4A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1408,1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37DECAD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2711,6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C7964A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1180,3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4BA2AB8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1180,3</w:t>
            </w:r>
          </w:p>
        </w:tc>
      </w:tr>
      <w:tr xmlns:wp14="http://schemas.microsoft.com/office/word/2010/wordml" w14:paraId="12ACFA7C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AE48A43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FC090B5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внебюджетные фонды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D00651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11ACAB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094F937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2C47D0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73167E5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7C98D5E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2A713C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0E31B15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0D9006AE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0F40DEB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C13369E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юридические лица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C825356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9A8248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D564AD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1D4D06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FC5F56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F8D7583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836804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109CE295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42BCF8E7" wp14:textId="77777777">
        <w:trPr/>
        <w:tc>
          <w:tcPr>
            <w:tcW w:w="22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7A52294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6904D9F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физические лица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86D265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5433F25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D5585DC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417730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294FEC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367391E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0FE2C8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3161E87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2EB88115" wp14:textId="77777777">
        <w:trPr/>
        <w:tc>
          <w:tcPr>
            <w:tcW w:w="2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D5364F6" wp14:textId="77777777">
            <w:pPr>
              <w:pStyle w:val="ConsPlusCell"/>
              <w:jc w:val="center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«</w:t>
            </w:r>
            <w:r>
              <w:rPr>
                <w:sz w:val="26"/>
                <w:szCs w:val="26"/>
              </w:rPr>
              <w:t>Капитальный ремонт здания Новомеловатского СДК»»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0712008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всего, в том числе: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5B39BB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84B558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5FDA7FC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0,0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778561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4057523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8A8940D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5811,2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74D8F8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2417EEB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0B11DC50" wp14:textId="77777777">
        <w:trPr/>
        <w:tc>
          <w:tcPr>
            <w:tcW w:w="2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07DCDA8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556ABCF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федеральный бюджет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A97F2C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B8C9FC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021EEC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0,0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9C2357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F4492E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88206D4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5545D2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134E2A2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4DA5A75C" wp14:textId="77777777">
        <w:trPr/>
        <w:tc>
          <w:tcPr>
            <w:tcW w:w="2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50EA2D7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F846538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6DB453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55039A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5B8F0F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0,0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4388E65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8F938B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6322029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5568,9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9ED359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33D01DFC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74148636" wp14:textId="77777777">
        <w:trPr/>
        <w:tc>
          <w:tcPr>
            <w:tcW w:w="2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DD355C9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9B3A7B9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5B6D90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1AB37C1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FE26B0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0,0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A384E5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9C1431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2B48515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242,3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C81058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037DDB1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7CF68C29" wp14:textId="77777777">
        <w:trPr/>
        <w:tc>
          <w:tcPr>
            <w:tcW w:w="2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A81F0B1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EB8FEA3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внебюджетные фонды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329128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DEA191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26A0BA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9AAF67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363152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892E277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CD1F45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584FF09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0B98C818" wp14:textId="77777777">
        <w:trPr/>
        <w:tc>
          <w:tcPr>
            <w:tcW w:w="2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17AAFBA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49BE0C3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юридические лица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DF5E24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BA2526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E2315E2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EEE868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28D850D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72B5748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22B8895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3F05B827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  <w:tr xmlns:wp14="http://schemas.microsoft.com/office/word/2010/wordml" w14:paraId="440FE992" wp14:textId="77777777">
        <w:trPr/>
        <w:tc>
          <w:tcPr>
            <w:tcW w:w="2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6EE48EE" wp14:textId="77777777">
            <w:pPr>
              <w:pStyle w:val="ConsPlusCell"/>
              <w:snapToGrid w:val="false"/>
              <w:jc w:val="center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D7A603D" wp14:textId="77777777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физические лица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F36AC9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95BCAB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2278111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C01CF6F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414802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CAB3C55" wp14:textId="77777777">
            <w:pPr>
              <w:pStyle w:val="Normal"/>
              <w:ind w:firstLine="6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C1773EC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31945F74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0</w:t>
            </w:r>
          </w:p>
        </w:tc>
      </w:tr>
    </w:tbl>
    <w:p xmlns:wp14="http://schemas.microsoft.com/office/word/2010/wordml" w14:paraId="65127A75" wp14:textId="77777777">
      <w:pPr>
        <w:pStyle w:val="Normal"/>
        <w:suppressAutoHyphens w:val="true"/>
        <w:ind w:hanging="0"/>
        <w:jc w:val="right"/>
        <w:rPr/>
      </w:pPr>
      <w:r>
        <w:br w:type="page"/>
      </w:r>
      <w:r>
        <w:rPr>
          <w:rFonts w:cs="Arial"/>
          <w:kern w:val="2"/>
        </w:rPr>
        <w:t>Приложение 3</w:t>
      </w:r>
    </w:p>
    <w:p xmlns:wp14="http://schemas.microsoft.com/office/word/2010/wordml" w14:paraId="00D0FC43" wp14:textId="77777777">
      <w:pPr>
        <w:pStyle w:val="Normal"/>
        <w:suppressAutoHyphens w:val="true"/>
        <w:ind w:hanging="0"/>
        <w:jc w:val="right"/>
        <w:rPr>
          <w:rFonts w:cs="Arial"/>
          <w:kern w:val="2"/>
        </w:rPr>
      </w:pPr>
      <w:r>
        <w:rPr>
          <w:rFonts w:eastAsia="Arial" w:cs="Arial"/>
          <w:kern w:val="2"/>
        </w:rPr>
        <w:t xml:space="preserve"> </w:t>
      </w:r>
      <w:r>
        <w:rPr>
          <w:rFonts w:cs="Arial"/>
          <w:kern w:val="2"/>
        </w:rPr>
        <w:t>к постановлению администрации</w:t>
      </w:r>
    </w:p>
    <w:p xmlns:wp14="http://schemas.microsoft.com/office/word/2010/wordml" w14:paraId="1C1ACE82" wp14:textId="77777777">
      <w:pPr>
        <w:pStyle w:val="Normal"/>
        <w:suppressAutoHyphens w:val="true"/>
        <w:ind w:hanging="0"/>
        <w:jc w:val="right"/>
        <w:rPr>
          <w:rFonts w:cs="Arial"/>
          <w:kern w:val="2"/>
        </w:rPr>
      </w:pPr>
      <w:r>
        <w:rPr>
          <w:rFonts w:eastAsia="Arial" w:cs="Arial"/>
          <w:kern w:val="2"/>
        </w:rPr>
        <w:t xml:space="preserve"> </w:t>
      </w:r>
      <w:r>
        <w:rPr>
          <w:rFonts w:cs="Arial"/>
          <w:kern w:val="2"/>
        </w:rPr>
        <w:t>Меловатского сельского поселения</w:t>
      </w:r>
    </w:p>
    <w:p xmlns:wp14="http://schemas.microsoft.com/office/word/2010/wordml" w14:paraId="25C5173D" wp14:textId="77777777">
      <w:pPr>
        <w:pStyle w:val="Normal"/>
        <w:suppressAutoHyphens w:val="true"/>
        <w:ind w:hanging="0"/>
        <w:jc w:val="right"/>
        <w:rPr>
          <w:rFonts w:cs="Arial"/>
          <w:kern w:val="2"/>
        </w:rPr>
      </w:pPr>
      <w:r>
        <w:rPr>
          <w:rFonts w:eastAsia="Arial" w:cs="Arial"/>
          <w:kern w:val="2"/>
        </w:rPr>
        <w:t xml:space="preserve"> </w:t>
      </w:r>
      <w:r>
        <w:rPr>
          <w:rFonts w:cs="Arial"/>
          <w:kern w:val="2"/>
        </w:rPr>
        <w:t>от «26» декабря 2019 года № 129</w:t>
      </w:r>
    </w:p>
    <w:p xmlns:wp14="http://schemas.microsoft.com/office/word/2010/wordml" w14:paraId="2908EB2C" wp14:textId="77777777">
      <w:pPr>
        <w:pStyle w:val="Normal"/>
        <w:suppressAutoHyphens w:val="true"/>
        <w:autoSpaceDE w:val="false"/>
        <w:ind w:left="4536" w:hanging="0"/>
        <w:jc w:val="left"/>
        <w:rPr>
          <w:rFonts w:cs="Arial"/>
          <w:kern w:val="2"/>
        </w:rPr>
      </w:pPr>
      <w:r>
        <w:rPr>
          <w:rFonts w:cs="Arial"/>
          <w:kern w:val="2"/>
        </w:rPr>
      </w:r>
    </w:p>
    <w:p xmlns:wp14="http://schemas.microsoft.com/office/word/2010/wordml" w14:paraId="261CA421" wp14:textId="77777777">
      <w:pPr>
        <w:pStyle w:val="Normal"/>
        <w:suppressAutoHyphens w:val="true"/>
        <w:autoSpaceDE w:val="false"/>
        <w:ind w:firstLine="709"/>
        <w:jc w:val="center"/>
        <w:rPr>
          <w:rFonts w:cs="Arial"/>
          <w:kern w:val="2"/>
        </w:rPr>
      </w:pPr>
      <w:r>
        <w:rPr>
          <w:rFonts w:cs="Arial"/>
          <w:kern w:val="2"/>
        </w:rPr>
        <w:t>План реализации муниципальной программы</w:t>
      </w:r>
    </w:p>
    <w:p xmlns:wp14="http://schemas.microsoft.com/office/word/2010/wordml" w14:paraId="275FF33A" wp14:textId="77777777">
      <w:pPr>
        <w:pStyle w:val="Normal"/>
        <w:suppressAutoHyphens w:val="true"/>
        <w:ind w:firstLine="709"/>
        <w:jc w:val="center"/>
        <w:rPr/>
      </w:pPr>
      <w:r>
        <w:rPr>
          <w:rFonts w:cs="Arial"/>
          <w:kern w:val="2"/>
        </w:rPr>
        <w:t xml:space="preserve">Меловатского сельского поселения </w:t>
      </w:r>
      <w:r>
        <w:rPr>
          <w:rFonts w:cs="Arial"/>
        </w:rPr>
        <w:t>«Развитие культуры, физической культуры и спорта на территории Меловатского сельского поселения</w:t>
      </w:r>
    </w:p>
    <w:p xmlns:wp14="http://schemas.microsoft.com/office/word/2010/wordml" w14:paraId="57C34535" wp14:textId="77777777">
      <w:pPr>
        <w:pStyle w:val="Normal"/>
        <w:suppressAutoHyphens w:val="true"/>
        <w:autoSpaceDE w:val="false"/>
        <w:ind w:firstLine="709"/>
        <w:jc w:val="center"/>
        <w:rPr/>
      </w:pPr>
      <w:r>
        <w:rPr>
          <w:rFonts w:cs="Arial"/>
        </w:rPr>
        <w:t>Калачеевского муниципального района на 2014-2021годы»</w:t>
      </w:r>
    </w:p>
    <w:p xmlns:wp14="http://schemas.microsoft.com/office/word/2010/wordml" w14:paraId="5319AB40" wp14:textId="77777777">
      <w:pPr>
        <w:pStyle w:val="Normal"/>
        <w:suppressAutoHyphens w:val="true"/>
        <w:autoSpaceDE w:val="false"/>
        <w:ind w:firstLine="709"/>
        <w:jc w:val="center"/>
        <w:rPr>
          <w:rFonts w:cs="Arial"/>
          <w:kern w:val="2"/>
        </w:rPr>
      </w:pPr>
      <w:r>
        <w:rPr>
          <w:rFonts w:cs="Arial"/>
          <w:kern w:val="2"/>
        </w:rPr>
        <w:t>на 2019 год</w:t>
      </w:r>
    </w:p>
    <w:tbl>
      <w:tblPr>
        <w:tblW w:w="4850" w:type="pct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insideH w:val="single" w:color="000000" w:sz="4" w:space="0"/>
        </w:tblBorders>
        <w:tblCellMar>
          <w:top w:w="0" w:type="dxa"/>
          <w:left w:w="57" w:type="dxa"/>
          <w:bottom w:w="0" w:type="dxa"/>
          <w:right w:w="57" w:type="dxa"/>
        </w:tblCellMar>
      </w:tblPr>
      <w:tblGrid>
        <w:gridCol w:w="557"/>
        <w:gridCol w:w="1535"/>
        <w:gridCol w:w="2067"/>
        <w:gridCol w:w="1953"/>
        <w:gridCol w:w="1535"/>
        <w:gridCol w:w="1395"/>
        <w:gridCol w:w="2168"/>
        <w:gridCol w:w="1440"/>
        <w:gridCol w:w="1649"/>
      </w:tblGrid>
      <w:tr xmlns:wp14="http://schemas.microsoft.com/office/word/2010/wordml" w14:paraId="4E35F126" wp14:textId="77777777">
        <w:trPr/>
        <w:tc>
          <w:tcPr>
            <w:tcW w:w="55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427D9C9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№</w:t>
            </w:r>
          </w:p>
          <w:p w14:paraId="121FD38A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</w:r>
          </w:p>
        </w:tc>
        <w:tc>
          <w:tcPr>
            <w:tcW w:w="15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6B7579B3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Статус</w:t>
            </w:r>
          </w:p>
        </w:tc>
        <w:tc>
          <w:tcPr>
            <w:tcW w:w="206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44CC5726" wp14:textId="77777777">
            <w:pPr>
              <w:pStyle w:val="ConsPlusCell"/>
              <w:jc w:val="center"/>
              <w:rPr/>
            </w:pPr>
            <w:r>
              <w:rPr>
                <w:kern w:val="2"/>
                <w:sz w:val="24"/>
                <w:szCs w:val="24"/>
              </w:rPr>
              <w:t>Наименование подпрограммы, основного мероприятия</w:t>
            </w:r>
          </w:p>
          <w:p w14:paraId="1FE2DD96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19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5C541550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Исполнитель мероприятия (структурное подразделение органа местного управления, иной главный распорядитель средств местного бюджета), ФИО, должность исполнителя)</w:t>
            </w:r>
          </w:p>
        </w:tc>
        <w:tc>
          <w:tcPr>
            <w:tcW w:w="29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7287C965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Срок</w:t>
            </w:r>
          </w:p>
        </w:tc>
        <w:tc>
          <w:tcPr>
            <w:tcW w:w="216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19FDA1F9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Ожидаемый непосредственный результат (краткое описание) от реализации подпрограммы, основного мероприятия, мероприятия в очередном финансовом году</w:t>
            </w:r>
          </w:p>
        </w:tc>
        <w:tc>
          <w:tcPr>
            <w:tcW w:w="14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03E0029E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КБК</w:t>
            </w:r>
          </w:p>
          <w:p w14:paraId="446CE7C4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(местный бюджет)</w:t>
            </w:r>
          </w:p>
        </w:tc>
        <w:tc>
          <w:tcPr>
            <w:tcW w:w="16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</w:tcPr>
          <w:p w14:paraId="20E47282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Расходы, предусмотренные решением представительного органа местного самоуправления о местном бюджете, на год</w:t>
            </w:r>
          </w:p>
        </w:tc>
      </w:tr>
      <w:tr xmlns:wp14="http://schemas.microsoft.com/office/word/2010/wordml" w14:paraId="40CD305F" wp14:textId="77777777">
        <w:trPr/>
        <w:tc>
          <w:tcPr>
            <w:tcW w:w="5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27357532" wp14:textId="77777777">
            <w:pPr>
              <w:pStyle w:val="ConsPlusCell"/>
              <w:snapToGrid w:val="false"/>
              <w:jc w:val="both"/>
              <w:rPr>
                <w:rFonts w:cs="Arial"/>
                <w:kern w:val="2"/>
                <w:sz w:val="24"/>
                <w:szCs w:val="24"/>
              </w:rPr>
            </w:pPr>
            <w:r>
              <w:rPr>
                <w:rFonts w:cs="Arial"/>
                <w:kern w:val="2"/>
                <w:sz w:val="24"/>
                <w:szCs w:val="24"/>
              </w:rPr>
            </w:r>
          </w:p>
        </w:tc>
        <w:tc>
          <w:tcPr>
            <w:tcW w:w="15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07F023C8" wp14:textId="77777777">
            <w:pPr>
              <w:pStyle w:val="ConsPlusCell"/>
              <w:snapToGrid w:val="false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206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4BDB5498" wp14:textId="77777777">
            <w:pPr>
              <w:pStyle w:val="ConsPlusCell"/>
              <w:snapToGrid w:val="false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19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2916C19D" wp14:textId="77777777">
            <w:pPr>
              <w:pStyle w:val="ConsPlusCell"/>
              <w:snapToGrid w:val="false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0C552D24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начала реализации мероприятия в очередном финансовом году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579C5E66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окончания реализации</w:t>
            </w:r>
          </w:p>
          <w:p w14:paraId="45A8DFCD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мероприятия в очередном финансовом году</w:t>
            </w:r>
          </w:p>
        </w:tc>
        <w:tc>
          <w:tcPr>
            <w:tcW w:w="216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74869460" wp14:textId="77777777">
            <w:pPr>
              <w:pStyle w:val="ConsPlusCell"/>
              <w:snapToGrid w:val="false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14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</w:tcPr>
          <w:p w14:paraId="187F57B8" wp14:textId="77777777">
            <w:pPr>
              <w:pStyle w:val="ConsPlusCell"/>
              <w:snapToGrid w:val="false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16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</w:tcPr>
          <w:p w14:paraId="54738AF4" wp14:textId="77777777">
            <w:pPr>
              <w:pStyle w:val="ConsPlusCell"/>
              <w:snapToGrid w:val="false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</w:tr>
      <w:tr xmlns:wp14="http://schemas.microsoft.com/office/word/2010/wordml" w14:paraId="4259734F" wp14:textId="77777777">
        <w:trPr/>
        <w:tc>
          <w:tcPr>
            <w:tcW w:w="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49FAAB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842F596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A036E3D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79935FF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8941E47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B87E3DE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09B8484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9832D11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1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42124560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</w:tr>
      <w:tr xmlns:wp14="http://schemas.microsoft.com/office/word/2010/wordml" w14:paraId="414D4D62" wp14:textId="77777777">
        <w:trPr/>
        <w:tc>
          <w:tcPr>
            <w:tcW w:w="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9F14E3C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1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D8222E3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 программа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B3DED77" wp14:textId="77777777">
            <w:pPr>
              <w:pStyle w:val="Normal"/>
              <w:suppressAutoHyphens w:val="true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«Развитие культуры, физической культуры и спорта на территории Меловатского сельского поселения</w:t>
            </w:r>
          </w:p>
          <w:p w14:paraId="7F958B81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sz w:val="24"/>
                <w:szCs w:val="24"/>
              </w:rPr>
              <w:t>Калачеевского муниципального района на 2014-2021годы»</w:t>
            </w:r>
          </w:p>
        </w:tc>
        <w:tc>
          <w:tcPr>
            <w:tcW w:w="1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3655A2D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Меловатского сельского поселения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4BAF2EB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01.01.2019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48E69CC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31.12.2019</w:t>
            </w: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6ABBD8F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5ACB78D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914 0801 02 0 00 00000 000</w:t>
            </w:r>
          </w:p>
        </w:tc>
        <w:tc>
          <w:tcPr>
            <w:tcW w:w="1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2EE5653A" wp14:textId="77777777">
            <w:pPr>
              <w:pStyle w:val="ConsPlusCell"/>
              <w:jc w:val="center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9025,5</w:t>
            </w:r>
          </w:p>
        </w:tc>
      </w:tr>
      <w:tr xmlns:wp14="http://schemas.microsoft.com/office/word/2010/wordml" w14:paraId="6BF8EEBF" wp14:textId="77777777">
        <w:trPr/>
        <w:tc>
          <w:tcPr>
            <w:tcW w:w="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CC21B90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D557360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Подпрограмма 1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C288D1C" wp14:textId="77777777">
            <w:pPr>
              <w:pStyle w:val="Normal"/>
              <w:suppressAutoHyphens w:val="true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  <w:kern w:val="2"/>
              </w:rPr>
              <w:t>«Обеспечение условий для развития культуры и спорта»</w:t>
            </w:r>
          </w:p>
        </w:tc>
        <w:tc>
          <w:tcPr>
            <w:tcW w:w="1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ECD7723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Меловатского сельского поселения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F127E35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01.01.2019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E6ADD9A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31.12.2019</w:t>
            </w: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6BBA33E" wp14:textId="77777777">
            <w:pPr>
              <w:pStyle w:val="ConsPlusCell"/>
              <w:snapToGrid w:val="false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E2DF7C6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914 0801 02 1 00 00000 000</w:t>
            </w:r>
          </w:p>
        </w:tc>
        <w:tc>
          <w:tcPr>
            <w:tcW w:w="1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27A30EDE" wp14:textId="77777777">
            <w:pPr>
              <w:pStyle w:val="ConsPlusCell"/>
              <w:jc w:val="center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9025,5</w:t>
            </w:r>
          </w:p>
        </w:tc>
      </w:tr>
      <w:tr xmlns:wp14="http://schemas.microsoft.com/office/word/2010/wordml" w14:paraId="239B66CB" wp14:textId="77777777">
        <w:trPr/>
        <w:tc>
          <w:tcPr>
            <w:tcW w:w="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38328F9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2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65CEC71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Основное мероприятие 1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1B1C060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Обеспечение условий для развития культуры в Меловатском сельском поселении</w:t>
            </w:r>
          </w:p>
        </w:tc>
        <w:tc>
          <w:tcPr>
            <w:tcW w:w="1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FE7426C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Меловатского сельского поселения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101E6E9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01.01.2019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6A99DBE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31.12.2019</w:t>
            </w: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48195FC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sz w:val="24"/>
                <w:szCs w:val="24"/>
              </w:rPr>
              <w:t>Повышение эффективности и качества культурно - досуговой деятельности в Меловатском сельском поселении, сохранение национальной самобытности, развитие народного творчества, участие работников культуры Меловатского сельского поселения в районных и областных смотрах и конкурсах, ежегодное прохождение обучения на курсах повышения квалификации художественного руководителя МКУ, пополнение библиотечного фонда на 150 экземпляров, обеспечение эффективности расходования бюджетных средств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5957F76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914 0801 02 1 0100590 000</w:t>
            </w:r>
          </w:p>
        </w:tc>
        <w:tc>
          <w:tcPr>
            <w:tcW w:w="1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17FD207A" wp14:textId="77777777">
            <w:pPr>
              <w:pStyle w:val="ConsPlusCell"/>
              <w:jc w:val="center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502,7</w:t>
            </w:r>
          </w:p>
        </w:tc>
      </w:tr>
      <w:tr xmlns:wp14="http://schemas.microsoft.com/office/word/2010/wordml" w14:paraId="36C53D12" wp14:textId="77777777">
        <w:trPr/>
        <w:tc>
          <w:tcPr>
            <w:tcW w:w="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8D9363B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3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C00982D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Основное мероприятие 2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BA0D309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Развитие физической культуры и спорта в Меловатском сельском поселении</w:t>
            </w:r>
          </w:p>
        </w:tc>
        <w:tc>
          <w:tcPr>
            <w:tcW w:w="1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22BD415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Меловатского сельского поселения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2F8E5E72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01.01.2019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0C8422A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31.12.2019</w:t>
            </w: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164E82E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Обеспечение участия представителей поселения в соревнованиях различного уровня, организация и проведение спортивных турниров в поселении, финансирование участия в соревнованиях команды по футболу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5EA3FE3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914 1105 02 1 02 90410 000</w:t>
            </w:r>
          </w:p>
        </w:tc>
        <w:tc>
          <w:tcPr>
            <w:tcW w:w="1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101D2F4D" wp14:textId="77777777">
            <w:pPr>
              <w:pStyle w:val="ConsPlusCell"/>
              <w:jc w:val="center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0,0</w:t>
            </w:r>
          </w:p>
        </w:tc>
      </w:tr>
      <w:tr xmlns:wp14="http://schemas.microsoft.com/office/word/2010/wordml" w14:paraId="23408F21" wp14:textId="77777777">
        <w:trPr/>
        <w:tc>
          <w:tcPr>
            <w:tcW w:w="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7C964D78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4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F8C11E1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Основное мероприятие 3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6ABB226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реализации муниципальной программы</w:t>
            </w:r>
          </w:p>
        </w:tc>
        <w:tc>
          <w:tcPr>
            <w:tcW w:w="1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183AB549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Меловатского сельского поселения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C684AD1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01.01.2019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5678F68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31.12.2019</w:t>
            </w: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A96E92E" wp14:textId="77777777">
            <w:pPr>
              <w:pStyle w:val="ConsPlusCell"/>
              <w:jc w:val="center"/>
              <w:rPr/>
            </w:pPr>
            <w:r>
              <w:rPr>
                <w:kern w:val="2"/>
                <w:sz w:val="24"/>
                <w:szCs w:val="24"/>
              </w:rPr>
              <w:t>Обеспечение каче</w:t>
              <w:softHyphen/>
            </w:r>
            <w:r>
              <w:rPr>
                <w:kern w:val="2"/>
                <w:sz w:val="24"/>
                <w:szCs w:val="24"/>
              </w:rPr>
              <w:t>ственного и своевре</w:t>
              <w:softHyphen/>
            </w:r>
            <w:r>
              <w:rPr>
                <w:kern w:val="2"/>
                <w:sz w:val="24"/>
                <w:szCs w:val="24"/>
              </w:rPr>
              <w:t>менного исполнения бюджета Меловатского сельского поселения в рамках утвержденной программы,</w:t>
            </w:r>
          </w:p>
          <w:p w14:paraId="1AE85DC3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повышение эффек</w:t>
              <w:softHyphen/>
            </w:r>
            <w:r>
              <w:rPr>
                <w:kern w:val="2"/>
                <w:sz w:val="24"/>
                <w:szCs w:val="24"/>
              </w:rPr>
              <w:t>тивности исполне</w:t>
              <w:softHyphen/>
            </w:r>
            <w:r>
              <w:rPr>
                <w:kern w:val="2"/>
                <w:sz w:val="24"/>
                <w:szCs w:val="24"/>
              </w:rPr>
              <w:t>ния муниципальных функций, повышение качества предоставления муниципальных услуг, сохранение кадрового состава учреждения культуры.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0CB9CFC2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914 0801 0210300590 000</w:t>
            </w:r>
          </w:p>
          <w:p w14:paraId="464FCBC1" wp14:textId="77777777">
            <w:pPr>
              <w:pStyle w:val="ConsPlusCell"/>
              <w:jc w:val="center"/>
              <w:rPr>
                <w:kern w:val="2"/>
                <w:sz w:val="24"/>
                <w:szCs w:val="24"/>
                <w:lang w:val="en-US"/>
              </w:rPr>
            </w:pPr>
            <w:r>
              <w:rPr>
                <w:kern w:val="2"/>
                <w:sz w:val="24"/>
                <w:szCs w:val="24"/>
                <w:lang w:val="en-US"/>
              </w:rPr>
            </w:r>
          </w:p>
        </w:tc>
        <w:tc>
          <w:tcPr>
            <w:tcW w:w="1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529EF1D8" wp14:textId="77777777">
            <w:pPr>
              <w:pStyle w:val="ConsPlusCell"/>
              <w:jc w:val="center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2711,6</w:t>
            </w:r>
          </w:p>
        </w:tc>
      </w:tr>
      <w:tr xmlns:wp14="http://schemas.microsoft.com/office/word/2010/wordml" w14:paraId="300EB6C6" wp14:textId="77777777">
        <w:trPr>
          <w:trHeight w:val="1144" w:hRule="atLeast"/>
        </w:trPr>
        <w:tc>
          <w:tcPr>
            <w:tcW w:w="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4240AAE" wp14:textId="77777777">
            <w:pPr>
              <w:pStyle w:val="Normal"/>
              <w:ind w:hanging="0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D8DEC78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Основное мероприятие 4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6DE392E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6"/>
                <w:szCs w:val="26"/>
              </w:rPr>
              <w:t>«</w:t>
            </w:r>
            <w:r>
              <w:rPr>
                <w:sz w:val="26"/>
                <w:szCs w:val="26"/>
              </w:rPr>
              <w:t>Капитальный ремонт здания Новомеловатского СДК»</w:t>
            </w:r>
          </w:p>
        </w:tc>
        <w:tc>
          <w:tcPr>
            <w:tcW w:w="1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471B02D0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Меловатского сельского поселения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5ABB1C0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01.01.2019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571CEA47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31.12.2019</w:t>
            </w:r>
          </w:p>
        </w:tc>
        <w:tc>
          <w:tcPr>
            <w:tcW w:w="2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6DB9499C" wp14:textId="77777777">
            <w:pPr>
              <w:pStyle w:val="ConsPlusCell"/>
              <w:jc w:val="center"/>
              <w:rPr/>
            </w:pPr>
            <w:r>
              <w:rPr>
                <w:kern w:val="2"/>
                <w:sz w:val="24"/>
                <w:szCs w:val="24"/>
              </w:rPr>
              <w:t>Обеспечение каче</w:t>
              <w:softHyphen/>
            </w:r>
            <w:r>
              <w:rPr>
                <w:kern w:val="2"/>
                <w:sz w:val="24"/>
                <w:szCs w:val="24"/>
              </w:rPr>
              <w:t>ственного и своевре</w:t>
              <w:softHyphen/>
            </w:r>
            <w:r>
              <w:rPr>
                <w:kern w:val="2"/>
                <w:sz w:val="24"/>
                <w:szCs w:val="24"/>
              </w:rPr>
              <w:t>менного исполнения бюджета Меловатского сельского поселения в рамках утвержденной программы,</w:t>
            </w:r>
          </w:p>
          <w:p w14:paraId="78DC89F9" wp14:textId="77777777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повышение эффек</w:t>
              <w:softHyphen/>
            </w:r>
            <w:r>
              <w:rPr>
                <w:kern w:val="2"/>
                <w:sz w:val="24"/>
                <w:szCs w:val="24"/>
              </w:rPr>
              <w:t>тивности исполне</w:t>
              <w:softHyphen/>
            </w:r>
            <w:r>
              <w:rPr>
                <w:kern w:val="2"/>
                <w:sz w:val="24"/>
                <w:szCs w:val="24"/>
              </w:rPr>
              <w:t>ния муниципальных функций, повышение качества предоставления муниципальных услуг, сохранение кадрового состава учреждения культуры.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insideH w:val="single" w:color="000000" w:sz="4" w:space="0"/>
            </w:tcBorders>
            <w:shd w:val="clear" w:fill="auto"/>
            <w:vAlign w:val="center"/>
          </w:tcPr>
          <w:p w14:paraId="3E86F730" wp14:textId="77777777">
            <w:pPr>
              <w:pStyle w:val="ConsPlusCell"/>
              <w:jc w:val="center"/>
              <w:rPr>
                <w:kern w:val="2"/>
                <w:sz w:val="24"/>
                <w:szCs w:val="24"/>
                <w:lang w:val="en-US"/>
              </w:rPr>
            </w:pPr>
            <w:r>
              <w:rPr>
                <w:kern w:val="2"/>
                <w:sz w:val="24"/>
                <w:szCs w:val="24"/>
              </w:rPr>
              <w:t>914 0801 02104</w:t>
            </w:r>
            <w:r>
              <w:rPr>
                <w:kern w:val="2"/>
                <w:sz w:val="24"/>
                <w:szCs w:val="24"/>
                <w:lang w:val="en-US"/>
              </w:rPr>
              <w:t>S8440</w:t>
            </w:r>
          </w:p>
          <w:p w14:paraId="5C8C6B09" wp14:textId="77777777">
            <w:pPr>
              <w:pStyle w:val="ConsPlusCell"/>
              <w:jc w:val="center"/>
              <w:rPr>
                <w:kern w:val="2"/>
                <w:sz w:val="24"/>
                <w:szCs w:val="24"/>
                <w:lang w:val="en-US"/>
              </w:rPr>
            </w:pPr>
            <w:r>
              <w:rPr>
                <w:kern w:val="2"/>
                <w:sz w:val="24"/>
                <w:szCs w:val="24"/>
                <w:lang w:val="en-US"/>
              </w:rPr>
            </w:r>
          </w:p>
        </w:tc>
        <w:tc>
          <w:tcPr>
            <w:tcW w:w="1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insideH w:val="single" w:color="000000" w:sz="4" w:space="0"/>
              <w:insideV w:val="single" w:color="000000" w:sz="4" w:space="0"/>
            </w:tcBorders>
            <w:shd w:val="clear" w:fill="auto"/>
            <w:vAlign w:val="center"/>
          </w:tcPr>
          <w:p w14:paraId="4E734C5B" wp14:textId="77777777">
            <w:pPr>
              <w:pStyle w:val="ConsPlusCell"/>
              <w:jc w:val="center"/>
              <w:rPr>
                <w:kern w:val="2"/>
                <w:sz w:val="26"/>
                <w:szCs w:val="26"/>
                <w:lang w:val="en-US"/>
              </w:rPr>
            </w:pPr>
            <w:r>
              <w:rPr>
                <w:kern w:val="2"/>
                <w:sz w:val="26"/>
                <w:szCs w:val="26"/>
                <w:lang w:val="en-US"/>
              </w:rPr>
              <w:t>581</w:t>
            </w:r>
            <w:r>
              <w:rPr>
                <w:kern w:val="2"/>
                <w:sz w:val="26"/>
                <w:szCs w:val="26"/>
              </w:rPr>
              <w:t>1,</w:t>
            </w:r>
            <w:r>
              <w:rPr>
                <w:kern w:val="2"/>
                <w:sz w:val="26"/>
                <w:szCs w:val="26"/>
                <w:lang w:val="en-US"/>
              </w:rPr>
              <w:t>2</w:t>
            </w:r>
          </w:p>
        </w:tc>
      </w:tr>
    </w:tbl>
    <w:p xmlns:wp14="http://schemas.microsoft.com/office/word/2010/wordml" w14:paraId="3382A365" wp14:textId="77777777">
      <w:pPr>
        <w:pStyle w:val="24"/>
        <w:shd w:val="clear" w:fill="auto"/>
        <w:spacing w:before="0" w:after="0" w:line="240" w:lineRule="auto"/>
        <w:ind w:hanging="0"/>
        <w:rPr>
          <w:rStyle w:val="20pt"/>
          <w:bCs w:val="false"/>
          <w:color w:val="000000"/>
          <w:sz w:val="24"/>
          <w:szCs w:val="24"/>
          <w:lang w:val="ru-RU"/>
        </w:rPr>
      </w:pPr>
      <w:r>
        <w:rPr/>
      </w:r>
    </w:p>
    <w:sectPr>
      <w:type w:val="nextPage"/>
      <w:pgSz w:w="16838" w:h="11906" w:orient="landscape"/>
      <w:pgMar w:top="2268" w:right="395" w:bottom="851" w:left="1701" w:header="0" w:footer="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">
    <w:charset w:val="cc"/>
    <w:family w:val="swiss"/>
    <w:pitch w:val="variable"/>
  </w:font>
  <w:font w:name="Times New Roman">
    <w:charset w:val="cc"/>
    <w:family w:val="roman"/>
    <w:pitch w:val="variable"/>
  </w:font>
  <w:font w:name="Courier New">
    <w:charset w:val="cc"/>
    <w:family w:val="modern"/>
    <w:pitch w:val="default"/>
  </w:font>
  <w:font w:name="Wingdings">
    <w:charset w:val="02"/>
    <w:family w:val="auto"/>
    <w:pitch w:val="variable"/>
  </w:font>
  <w:font w:name="Segoe UI">
    <w:charset w:val="cc"/>
    <w:family w:val="swiss"/>
    <w:pitch w:val="variable"/>
  </w:font>
  <w:font w:name="Courier">
    <w:altName w:val="Courier New"/>
    <w:charset w:val="00"/>
    <w:family w:val="modern"/>
    <w:pitch w:val="default"/>
  </w:font>
  <w:font w:name="Cambria">
    <w:charset w:val="cc"/>
    <w:family w:val="roman"/>
    <w:pitch w:val="variable"/>
  </w:font>
  <w:font w:name="Consolas">
    <w:charset w:val="cc"/>
    <w:family w:val="modern"/>
    <w:pitch w:val="default"/>
  </w:font>
  <w:font w:name="Book Antiqua">
    <w:charset w:val="cc"/>
    <w:family w:val="roman"/>
    <w:pitch w:val="variable"/>
  </w:font>
  <w:font w:name="Tahoma">
    <w:charset w:val="cc"/>
    <w:family w:val="swiss"/>
    <w:pitch w:val="variable"/>
  </w:font>
  <w:font w:name="Calibri">
    <w:charset w:val="cc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14="http://schemas.microsoft.com/office/word/2010/wordml" xmlns:wp14="http://schemas.microsoft.com/office/word/2010/wordprocessingDrawing" xmlns:w="http://schemas.openxmlformats.org/wordprocessingml/2006/main" xmlns:mc="http://schemas.openxmlformats.org/markup-compatibility/2006" xmlns:w15="http://schemas.microsoft.com/office/word/2012/wordml" mc:Ignorable="w14 wp14 w15">
  <w:zoom w:percent="100"/>
  <w:defaultTabStop w:val="708"/>
  <w14:docId w14:val="2C6A2FAB"/>
  <w15:docId w15:val="{93b1463c-e22e-49a4-ae86-272a73eec02f}"/>
  <w:rsids>
    <w:rsidRoot w:val="2505751B"/>
    <w:rsid w:val="2505751B"/>
  </w:rsids>
</w:settings>
</file>

<file path=word/styles.xml><?xml version="1.0" encoding="utf-8"?>
<w:styles xmlns:wp14="http://schemas.microsoft.com/office/word/2010/wordprocessingDrawing" xmlns:w="http://schemas.openxmlformats.org/wordprocessingml/2006/main" xmlns:w14="http://schemas.microsoft.com/office/word/2010/wordml" xmlns:mc="http://schemas.openxmlformats.org/markup-compatibility/2006" mc:Ignorable="w14 wp14">
  <w:docDefaults>
    <w:rPrDefault>
      <w:rPr>
        <w:rFonts w:ascii="Times New Roman" w:hAnsi="Times New Roman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ind w:firstLine="567"/>
      <w:jc w:val="both"/>
    </w:pPr>
    <w:rPr>
      <w:rFonts w:ascii="Arial" w:hAnsi="Arial" w:eastAsia="Times New Roman" w:cs="Arial"/>
      <w:color w:val="auto"/>
      <w:sz w:val="24"/>
      <w:szCs w:val="24"/>
      <w:lang w:val="ru-RU" w:eastAsia="zh-CN" w:bidi="ar-SA"/>
    </w:rPr>
  </w:style>
  <w:style w:type="paragraph" w:styleId="Heading1">
    <w:name w:val="heading 1"/>
    <w:basedOn w:val="Normal"/>
    <w:next w:val="Normal"/>
    <w:qFormat/>
    <w:pPr>
      <w:numPr>
        <w:ilvl w:val="0"/>
        <w:numId w:val="1"/>
      </w:numPr>
      <w:jc w:val="center"/>
      <w:outlineLvl w:val="0"/>
    </w:pPr>
    <w:rPr>
      <w:b/>
      <w:bCs/>
      <w:kern w:val="2"/>
      <w:sz w:val="32"/>
      <w:szCs w:val="32"/>
      <w:lang w:val="en-US"/>
    </w:rPr>
  </w:style>
  <w:style w:type="paragraph" w:styleId="Heading2">
    <w:name w:val="heading 2"/>
    <w:basedOn w:val="Normal"/>
    <w:next w:val="TextBody"/>
    <w:qFormat/>
    <w:pPr>
      <w:numPr>
        <w:ilvl w:val="1"/>
        <w:numId w:val="1"/>
      </w:numPr>
      <w:jc w:val="center"/>
      <w:outlineLvl w:val="1"/>
    </w:pPr>
    <w:rPr>
      <w:b/>
      <w:bCs/>
      <w:iCs/>
      <w:sz w:val="30"/>
      <w:szCs w:val="28"/>
      <w:lang w:val="en-US"/>
    </w:rPr>
  </w:style>
  <w:style w:type="paragraph" w:styleId="Heading3">
    <w:name w:val="heading 3"/>
    <w:basedOn w:val="Normal"/>
    <w:next w:val="TextBody"/>
    <w:qFormat/>
    <w:pPr>
      <w:numPr>
        <w:ilvl w:val="2"/>
        <w:numId w:val="1"/>
      </w:numPr>
      <w:outlineLvl w:val="2"/>
    </w:pPr>
    <w:rPr>
      <w:b/>
      <w:bCs/>
      <w:sz w:val="28"/>
      <w:szCs w:val="26"/>
      <w:lang w:val="en-US"/>
    </w:rPr>
  </w:style>
  <w:style w:type="paragraph" w:styleId="Heading4">
    <w:name w:val="heading 4"/>
    <w:basedOn w:val="Normal"/>
    <w:next w:val="TextBody"/>
    <w:qFormat/>
    <w:pPr>
      <w:numPr>
        <w:ilvl w:val="3"/>
        <w:numId w:val="1"/>
      </w:numPr>
      <w:outlineLvl w:val="3"/>
    </w:pPr>
    <w:rPr>
      <w:b/>
      <w:bCs/>
      <w:sz w:val="26"/>
      <w:szCs w:val="28"/>
      <w:lang w:val="en-US"/>
    </w:rPr>
  </w:style>
  <w:style w:type="character" w:styleId="WW8Num1z0">
    <w:name w:val="WW8Num1z0"/>
    <w:qFormat/>
    <w:rPr>
      <w:rFonts w:ascii="Times New Roman" w:hAnsi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4"/>
      <w:w w:val="100"/>
      <w:position w:val="0"/>
      <w:sz w:val="24"/>
      <w:sz w:val="24"/>
      <w:szCs w:val="24"/>
      <w:u w:val="none"/>
      <w:vertAlign w:val="baseline"/>
    </w:rPr>
  </w:style>
  <w:style w:type="character" w:styleId="WW8Num1z1">
    <w:name w:val="WW8Num1z1"/>
    <w:qFormat/>
    <w:rPr>
      <w:rFonts w:ascii="Arial" w:hAnsi="Arial" w:cs="Arial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4"/>
      <w:w w:val="100"/>
      <w:position w:val="0"/>
      <w:sz w:val="21"/>
      <w:sz w:val="21"/>
      <w:szCs w:val="21"/>
      <w:u w:val="none"/>
      <w:vertAlign w:val="baseline"/>
    </w:rPr>
  </w:style>
  <w:style w:type="character" w:styleId="WW8Num2z0">
    <w:name w:val="WW8Num2z0"/>
    <w:qFormat/>
    <w:rPr>
      <w:rFonts w:ascii="Times New Roman" w:hAnsi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4"/>
      <w:w w:val="100"/>
      <w:position w:val="0"/>
      <w:sz w:val="24"/>
      <w:sz w:val="24"/>
      <w:szCs w:val="24"/>
      <w:u w:val="none"/>
      <w:vertAlign w:val="baseline"/>
    </w:rPr>
  </w:style>
  <w:style w:type="character" w:styleId="WW8Num2z1">
    <w:name w:val="WW8Num2z1"/>
    <w:qFormat/>
    <w:rPr>
      <w:rFonts w:ascii="Arial" w:hAnsi="Arial" w:cs="Arial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4"/>
      <w:w w:val="100"/>
      <w:position w:val="0"/>
      <w:sz w:val="21"/>
      <w:sz w:val="21"/>
      <w:szCs w:val="21"/>
      <w:u w:val="none"/>
      <w:vertAlign w:val="baseline"/>
    </w:rPr>
  </w:style>
  <w:style w:type="character" w:styleId="WW8Num3z0">
    <w:name w:val="WW8Num3z0"/>
    <w:qFormat/>
    <w:rPr>
      <w:rFonts w:ascii="Times New Roman" w:hAnsi="Times New Roman" w:cs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5"/>
      <w:w w:val="100"/>
      <w:position w:val="0"/>
      <w:sz w:val="26"/>
      <w:sz w:val="26"/>
      <w:szCs w:val="26"/>
      <w:u w:val="none"/>
      <w:vertAlign w:val="baseline"/>
    </w:rPr>
  </w:style>
  <w:style w:type="character" w:styleId="WW8Num3z1">
    <w:name w:val="WW8Num3z1"/>
    <w:qFormat/>
    <w:rPr>
      <w:rFonts w:ascii="Arial" w:hAnsi="Arial" w:cs="Arial"/>
      <w:b/>
      <w:bCs/>
      <w:i w:val="false"/>
      <w:iCs w:val="false"/>
      <w:caps w:val="false"/>
      <w:smallCaps w:val="false"/>
      <w:strike w:val="false"/>
      <w:dstrike w:val="false"/>
      <w:color w:val="000000"/>
      <w:spacing w:val="5"/>
      <w:w w:val="100"/>
      <w:position w:val="0"/>
      <w:sz w:val="21"/>
      <w:sz w:val="21"/>
      <w:szCs w:val="21"/>
      <w:u w:val="none"/>
      <w:vertAlign w:val="baseline"/>
    </w:rPr>
  </w:style>
  <w:style w:type="character" w:styleId="WW8Num4z0">
    <w:name w:val="WW8Num4z0"/>
    <w:qFormat/>
    <w:rPr>
      <w:rFonts w:ascii="Times New Roman" w:hAnsi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4"/>
      <w:w w:val="100"/>
      <w:position w:val="0"/>
      <w:sz w:val="26"/>
      <w:sz w:val="26"/>
      <w:szCs w:val="26"/>
      <w:u w:val="none"/>
      <w:vertAlign w:val="baseline"/>
    </w:rPr>
  </w:style>
  <w:style w:type="character" w:styleId="WW8Num4z1">
    <w:name w:val="WW8Num4z1"/>
    <w:qFormat/>
    <w:rPr>
      <w:rFonts w:ascii="Arial" w:hAnsi="Arial" w:cs="Arial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4"/>
      <w:w w:val="100"/>
      <w:position w:val="0"/>
      <w:sz w:val="21"/>
      <w:sz w:val="21"/>
      <w:szCs w:val="21"/>
      <w:u w:val="none"/>
      <w:vertAlign w:val="baseline"/>
    </w:rPr>
  </w:style>
  <w:style w:type="character" w:styleId="WW8Num5z0">
    <w:name w:val="WW8Num5z0"/>
    <w:qFormat/>
    <w:rPr>
      <w:rFonts w:ascii="Arial" w:hAnsi="Arial" w:cs="Arial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4"/>
      <w:w w:val="100"/>
      <w:position w:val="0"/>
      <w:sz w:val="21"/>
      <w:sz w:val="21"/>
      <w:szCs w:val="21"/>
      <w:u w:val="none"/>
      <w:vertAlign w:val="baseline"/>
    </w:rPr>
  </w:style>
  <w:style w:type="character" w:styleId="WW8Num6z0">
    <w:name w:val="WW8Num6z0"/>
    <w:qFormat/>
    <w:rPr>
      <w:rFonts w:ascii="Arial" w:hAnsi="Arial" w:cs="Arial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4"/>
      <w:w w:val="100"/>
      <w:position w:val="0"/>
      <w:sz w:val="21"/>
      <w:sz w:val="21"/>
      <w:szCs w:val="21"/>
      <w:u w:val="none"/>
      <w:vertAlign w:val="baseline"/>
    </w:rPr>
  </w:style>
  <w:style w:type="character" w:styleId="WW8Num6z1">
    <w:name w:val="WW8Num6z1"/>
    <w:qFormat/>
    <w:rPr>
      <w:rFonts w:ascii="Arial" w:hAnsi="Arial" w:cs="Arial"/>
      <w:b/>
      <w:bCs/>
      <w:i w:val="false"/>
      <w:iCs w:val="false"/>
      <w:caps w:val="false"/>
      <w:smallCaps w:val="false"/>
      <w:strike w:val="false"/>
      <w:dstrike w:val="false"/>
      <w:color w:val="000000"/>
      <w:spacing w:val="5"/>
      <w:w w:val="100"/>
      <w:position w:val="0"/>
      <w:sz w:val="21"/>
      <w:sz w:val="21"/>
      <w:szCs w:val="21"/>
      <w:u w:val="none"/>
      <w:vertAlign w:val="baseline"/>
    </w:rPr>
  </w:style>
  <w:style w:type="character" w:styleId="WW8Num7z0">
    <w:name w:val="WW8Num7z0"/>
    <w:qFormat/>
    <w:rPr>
      <w:rFonts w:ascii="Arial" w:hAnsi="Arial" w:cs="Arial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4"/>
      <w:w w:val="100"/>
      <w:position w:val="0"/>
      <w:sz w:val="21"/>
      <w:sz w:val="21"/>
      <w:szCs w:val="21"/>
      <w:u w:val="none"/>
      <w:vertAlign w:val="baseline"/>
    </w:rPr>
  </w:style>
  <w:style w:type="character" w:styleId="WW8Num8z0">
    <w:name w:val="WW8Num8z0"/>
    <w:qFormat/>
    <w:rPr>
      <w:rFonts w:cs="Times New Roman"/>
    </w:rPr>
  </w:style>
  <w:style w:type="character" w:styleId="WW8Num9z0">
    <w:name w:val="WW8Num9z0"/>
    <w:qFormat/>
    <w:rPr>
      <w:rFonts w:ascii="Times New Roman" w:hAnsi="Times New Roman" w:eastAsia="Times New Roman" w:cs="Times New Roman"/>
    </w:rPr>
  </w:style>
  <w:style w:type="character" w:styleId="WW8Num9z1">
    <w:name w:val="WW8Num9z1"/>
    <w:qFormat/>
    <w:rPr>
      <w:rFonts w:ascii="Courier New" w:hAnsi="Courier New" w:cs="Times New Roman"/>
    </w:rPr>
  </w:style>
  <w:style w:type="character" w:styleId="WW8Num9z2">
    <w:name w:val="WW8Num9z2"/>
    <w:qFormat/>
    <w:rPr>
      <w:rFonts w:ascii="Wingdings" w:hAnsi="Wingdings" w:cs="Wingdings"/>
    </w:rPr>
  </w:style>
  <w:style w:type="character" w:styleId="WW8Num9z3">
    <w:name w:val="WW8Num9z3"/>
    <w:qFormat/>
    <w:rPr>
      <w:rFonts w:ascii="Symbol" w:hAnsi="Symbol" w:cs="Symbol"/>
    </w:rPr>
  </w:style>
  <w:style w:type="character" w:styleId="WW8Num10z0">
    <w:name w:val="WW8Num10z0"/>
    <w:qFormat/>
    <w:rPr>
      <w:color w:val="000000"/>
    </w:rPr>
  </w:style>
  <w:style w:type="character" w:styleId="WW8Num10z1">
    <w:name w:val="WW8Num10z1"/>
    <w:qFormat/>
    <w:rPr/>
  </w:style>
  <w:style w:type="character" w:styleId="WW8Num10z2">
    <w:name w:val="WW8Num10z2"/>
    <w:qFormat/>
    <w:rPr/>
  </w:style>
  <w:style w:type="character" w:styleId="WW8Num10z3">
    <w:name w:val="WW8Num10z3"/>
    <w:qFormat/>
    <w:rPr/>
  </w:style>
  <w:style w:type="character" w:styleId="WW8Num10z4">
    <w:name w:val="WW8Num10z4"/>
    <w:qFormat/>
    <w:rPr/>
  </w:style>
  <w:style w:type="character" w:styleId="WW8Num10z5">
    <w:name w:val="WW8Num10z5"/>
    <w:qFormat/>
    <w:rPr/>
  </w:style>
  <w:style w:type="character" w:styleId="WW8Num10z6">
    <w:name w:val="WW8Num10z6"/>
    <w:qFormat/>
    <w:rPr/>
  </w:style>
  <w:style w:type="character" w:styleId="WW8Num10z7">
    <w:name w:val="WW8Num10z7"/>
    <w:qFormat/>
    <w:rPr/>
  </w:style>
  <w:style w:type="character" w:styleId="WW8Num10z8">
    <w:name w:val="WW8Num10z8"/>
    <w:qFormat/>
    <w:rPr/>
  </w:style>
  <w:style w:type="character" w:styleId="WW8Num11z0">
    <w:name w:val="WW8Num11z0"/>
    <w:qFormat/>
    <w:rPr>
      <w:rFonts w:cs="Times New Roman"/>
    </w:rPr>
  </w:style>
  <w:style w:type="character" w:styleId="WW8Num11z1">
    <w:name w:val="WW8Num11z1"/>
    <w:qFormat/>
    <w:rPr/>
  </w:style>
  <w:style w:type="character" w:styleId="WW8Num11z2">
    <w:name w:val="WW8Num11z2"/>
    <w:qFormat/>
    <w:rPr/>
  </w:style>
  <w:style w:type="character" w:styleId="WW8Num11z3">
    <w:name w:val="WW8Num11z3"/>
    <w:qFormat/>
    <w:rPr/>
  </w:style>
  <w:style w:type="character" w:styleId="WW8Num11z4">
    <w:name w:val="WW8Num11z4"/>
    <w:qFormat/>
    <w:rPr/>
  </w:style>
  <w:style w:type="character" w:styleId="WW8Num11z5">
    <w:name w:val="WW8Num11z5"/>
    <w:qFormat/>
    <w:rPr/>
  </w:style>
  <w:style w:type="character" w:styleId="WW8Num11z6">
    <w:name w:val="WW8Num11z6"/>
    <w:qFormat/>
    <w:rPr/>
  </w:style>
  <w:style w:type="character" w:styleId="WW8Num11z7">
    <w:name w:val="WW8Num11z7"/>
    <w:qFormat/>
    <w:rPr/>
  </w:style>
  <w:style w:type="character" w:styleId="WW8Num11z8">
    <w:name w:val="WW8Num11z8"/>
    <w:qFormat/>
    <w:rPr/>
  </w:style>
  <w:style w:type="character" w:styleId="WW8Num12z0">
    <w:name w:val="WW8Num12z0"/>
    <w:qFormat/>
    <w:rPr>
      <w:rFonts w:ascii="Symbol" w:hAnsi="Symbol" w:cs="Symbol"/>
      <w:sz w:val="16"/>
    </w:rPr>
  </w:style>
  <w:style w:type="character" w:styleId="WW8Num12z1">
    <w:name w:val="WW8Num12z1"/>
    <w:qFormat/>
    <w:rPr/>
  </w:style>
  <w:style w:type="character" w:styleId="WW8Num12z2">
    <w:name w:val="WW8Num12z2"/>
    <w:qFormat/>
    <w:rPr/>
  </w:style>
  <w:style w:type="character" w:styleId="WW8Num12z3">
    <w:name w:val="WW8Num12z3"/>
    <w:qFormat/>
    <w:rPr/>
  </w:style>
  <w:style w:type="character" w:styleId="WW8Num12z4">
    <w:name w:val="WW8Num12z4"/>
    <w:qFormat/>
    <w:rPr/>
  </w:style>
  <w:style w:type="character" w:styleId="WW8Num12z5">
    <w:name w:val="WW8Num12z5"/>
    <w:qFormat/>
    <w:rPr/>
  </w:style>
  <w:style w:type="character" w:styleId="WW8Num12z6">
    <w:name w:val="WW8Num12z6"/>
    <w:qFormat/>
    <w:rPr/>
  </w:style>
  <w:style w:type="character" w:styleId="WW8Num12z7">
    <w:name w:val="WW8Num12z7"/>
    <w:qFormat/>
    <w:rPr/>
  </w:style>
  <w:style w:type="character" w:styleId="WW8Num12z8">
    <w:name w:val="WW8Num12z8"/>
    <w:qFormat/>
    <w:rPr/>
  </w:style>
  <w:style w:type="character" w:styleId="WW8Num13z0">
    <w:name w:val="WW8Num13z0"/>
    <w:qFormat/>
    <w:rPr>
      <w:rFonts w:ascii="Arial" w:hAnsi="Arial" w:cs="Arial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4"/>
      <w:w w:val="100"/>
      <w:position w:val="0"/>
      <w:sz w:val="21"/>
      <w:sz w:val="21"/>
      <w:szCs w:val="21"/>
      <w:u w:val="none"/>
      <w:vertAlign w:val="baseline"/>
    </w:rPr>
  </w:style>
  <w:style w:type="character" w:styleId="WW8Num14z0">
    <w:name w:val="WW8Num14z0"/>
    <w:qFormat/>
    <w:rPr/>
  </w:style>
  <w:style w:type="character" w:styleId="WW8Num15z0">
    <w:name w:val="WW8Num15z0"/>
    <w:qFormat/>
    <w:rPr>
      <w:rFonts w:ascii="Symbol" w:hAnsi="Symbol" w:cs="Symbol"/>
    </w:rPr>
  </w:style>
  <w:style w:type="character" w:styleId="WW8Num15z1">
    <w:name w:val="WW8Num15z1"/>
    <w:qFormat/>
    <w:rPr/>
  </w:style>
  <w:style w:type="character" w:styleId="WW8Num15z2">
    <w:name w:val="WW8Num15z2"/>
    <w:qFormat/>
    <w:rPr/>
  </w:style>
  <w:style w:type="character" w:styleId="WW8Num15z3">
    <w:name w:val="WW8Num15z3"/>
    <w:qFormat/>
    <w:rPr/>
  </w:style>
  <w:style w:type="character" w:styleId="WW8Num15z4">
    <w:name w:val="WW8Num15z4"/>
    <w:qFormat/>
    <w:rPr/>
  </w:style>
  <w:style w:type="character" w:styleId="WW8Num15z5">
    <w:name w:val="WW8Num15z5"/>
    <w:qFormat/>
    <w:rPr/>
  </w:style>
  <w:style w:type="character" w:styleId="WW8Num15z6">
    <w:name w:val="WW8Num15z6"/>
    <w:qFormat/>
    <w:rPr/>
  </w:style>
  <w:style w:type="character" w:styleId="WW8Num15z7">
    <w:name w:val="WW8Num15z7"/>
    <w:qFormat/>
    <w:rPr/>
  </w:style>
  <w:style w:type="character" w:styleId="WW8Num15z8">
    <w:name w:val="WW8Num15z8"/>
    <w:qFormat/>
    <w:rPr/>
  </w:style>
  <w:style w:type="character" w:styleId="WW8Num16z0">
    <w:name w:val="WW8Num16z0"/>
    <w:qFormat/>
    <w:rPr/>
  </w:style>
  <w:style w:type="character" w:styleId="WW8Num16z1">
    <w:name w:val="WW8Num16z1"/>
    <w:qFormat/>
    <w:rPr/>
  </w:style>
  <w:style w:type="character" w:styleId="WW8Num16z2">
    <w:name w:val="WW8Num16z2"/>
    <w:qFormat/>
    <w:rPr/>
  </w:style>
  <w:style w:type="character" w:styleId="WW8Num16z3">
    <w:name w:val="WW8Num16z3"/>
    <w:qFormat/>
    <w:rPr/>
  </w:style>
  <w:style w:type="character" w:styleId="WW8Num16z4">
    <w:name w:val="WW8Num16z4"/>
    <w:qFormat/>
    <w:rPr/>
  </w:style>
  <w:style w:type="character" w:styleId="WW8Num16z5">
    <w:name w:val="WW8Num16z5"/>
    <w:qFormat/>
    <w:rPr/>
  </w:style>
  <w:style w:type="character" w:styleId="WW8Num16z6">
    <w:name w:val="WW8Num16z6"/>
    <w:qFormat/>
    <w:rPr/>
  </w:style>
  <w:style w:type="character" w:styleId="WW8Num16z7">
    <w:name w:val="WW8Num16z7"/>
    <w:qFormat/>
    <w:rPr/>
  </w:style>
  <w:style w:type="character" w:styleId="WW8Num16z8">
    <w:name w:val="WW8Num16z8"/>
    <w:qFormat/>
    <w:rPr/>
  </w:style>
  <w:style w:type="character" w:styleId="WW8Num17z0">
    <w:name w:val="WW8Num17z0"/>
    <w:qFormat/>
    <w:rPr/>
  </w:style>
  <w:style w:type="character" w:styleId="WW8Num17z1">
    <w:name w:val="WW8Num17z1"/>
    <w:qFormat/>
    <w:rPr/>
  </w:style>
  <w:style w:type="character" w:styleId="WW8Num17z2">
    <w:name w:val="WW8Num17z2"/>
    <w:qFormat/>
    <w:rPr/>
  </w:style>
  <w:style w:type="character" w:styleId="WW8Num17z3">
    <w:name w:val="WW8Num17z3"/>
    <w:qFormat/>
    <w:rPr/>
  </w:style>
  <w:style w:type="character" w:styleId="WW8Num17z4">
    <w:name w:val="WW8Num17z4"/>
    <w:qFormat/>
    <w:rPr/>
  </w:style>
  <w:style w:type="character" w:styleId="WW8Num17z5">
    <w:name w:val="WW8Num17z5"/>
    <w:qFormat/>
    <w:rPr/>
  </w:style>
  <w:style w:type="character" w:styleId="WW8Num17z6">
    <w:name w:val="WW8Num17z6"/>
    <w:qFormat/>
    <w:rPr/>
  </w:style>
  <w:style w:type="character" w:styleId="WW8Num17z7">
    <w:name w:val="WW8Num17z7"/>
    <w:qFormat/>
    <w:rPr/>
  </w:style>
  <w:style w:type="character" w:styleId="WW8Num17z8">
    <w:name w:val="WW8Num17z8"/>
    <w:qFormat/>
    <w:rPr/>
  </w:style>
  <w:style w:type="character" w:styleId="WW8Num18z0">
    <w:name w:val="WW8Num18z0"/>
    <w:qFormat/>
    <w:rPr>
      <w:rFonts w:ascii="Arial" w:hAnsi="Arial" w:cs="Arial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4"/>
      <w:w w:val="100"/>
      <w:position w:val="0"/>
      <w:sz w:val="21"/>
      <w:sz w:val="21"/>
      <w:szCs w:val="21"/>
      <w:u w:val="none"/>
      <w:vertAlign w:val="baseline"/>
    </w:rPr>
  </w:style>
  <w:style w:type="character" w:styleId="WW8Num19z0">
    <w:name w:val="WW8Num19z0"/>
    <w:qFormat/>
    <w:rPr>
      <w:color w:val="000000"/>
    </w:rPr>
  </w:style>
  <w:style w:type="character" w:styleId="WW8Num20z0">
    <w:name w:val="WW8Num20z0"/>
    <w:qFormat/>
    <w:rPr>
      <w:rFonts w:cs="Times New Roman"/>
    </w:rPr>
  </w:style>
  <w:style w:type="character" w:styleId="WW8Num20z1">
    <w:name w:val="WW8Num20z1"/>
    <w:qFormat/>
    <w:rPr/>
  </w:style>
  <w:style w:type="character" w:styleId="WW8Num20z2">
    <w:name w:val="WW8Num20z2"/>
    <w:qFormat/>
    <w:rPr/>
  </w:style>
  <w:style w:type="character" w:styleId="WW8Num20z3">
    <w:name w:val="WW8Num20z3"/>
    <w:qFormat/>
    <w:rPr>
      <w:rFonts w:ascii="Times New Roman" w:hAnsi="Times New Roman" w:cs="Times New Roman"/>
      <w:sz w:val="24"/>
      <w:szCs w:val="24"/>
    </w:rPr>
  </w:style>
  <w:style w:type="character" w:styleId="WW8Num20z4">
    <w:name w:val="WW8Num20z4"/>
    <w:qFormat/>
    <w:rPr/>
  </w:style>
  <w:style w:type="character" w:styleId="WW8Num20z5">
    <w:name w:val="WW8Num20z5"/>
    <w:qFormat/>
    <w:rPr/>
  </w:style>
  <w:style w:type="character" w:styleId="WW8Num20z6">
    <w:name w:val="WW8Num20z6"/>
    <w:qFormat/>
    <w:rPr/>
  </w:style>
  <w:style w:type="character" w:styleId="WW8Num20z7">
    <w:name w:val="WW8Num20z7"/>
    <w:qFormat/>
    <w:rPr/>
  </w:style>
  <w:style w:type="character" w:styleId="WW8Num20z8">
    <w:name w:val="WW8Num20z8"/>
    <w:qFormat/>
    <w:rPr/>
  </w:style>
  <w:style w:type="character" w:styleId="WW8Num21z0">
    <w:name w:val="WW8Num21z0"/>
    <w:qFormat/>
    <w:rPr>
      <w:color w:val="000000"/>
    </w:rPr>
  </w:style>
  <w:style w:type="character" w:styleId="WW8Num21z1">
    <w:name w:val="WW8Num21z1"/>
    <w:qFormat/>
    <w:rPr/>
  </w:style>
  <w:style w:type="character" w:styleId="WW8Num21z2">
    <w:name w:val="WW8Num21z2"/>
    <w:qFormat/>
    <w:rPr/>
  </w:style>
  <w:style w:type="character" w:styleId="WW8Num21z3">
    <w:name w:val="WW8Num21z3"/>
    <w:qFormat/>
    <w:rPr/>
  </w:style>
  <w:style w:type="character" w:styleId="WW8Num21z4">
    <w:name w:val="WW8Num21z4"/>
    <w:qFormat/>
    <w:rPr/>
  </w:style>
  <w:style w:type="character" w:styleId="WW8Num21z5">
    <w:name w:val="WW8Num21z5"/>
    <w:qFormat/>
    <w:rPr/>
  </w:style>
  <w:style w:type="character" w:styleId="WW8Num21z6">
    <w:name w:val="WW8Num21z6"/>
    <w:qFormat/>
    <w:rPr/>
  </w:style>
  <w:style w:type="character" w:styleId="WW8Num21z7">
    <w:name w:val="WW8Num21z7"/>
    <w:qFormat/>
    <w:rPr/>
  </w:style>
  <w:style w:type="character" w:styleId="WW8Num21z8">
    <w:name w:val="WW8Num21z8"/>
    <w:qFormat/>
    <w:rPr/>
  </w:style>
  <w:style w:type="character" w:styleId="WW8Num22z0">
    <w:name w:val="WW8Num22z0"/>
    <w:qFormat/>
    <w:rPr>
      <w:color w:val="000000"/>
    </w:rPr>
  </w:style>
  <w:style w:type="character" w:styleId="WW8Num23z0">
    <w:name w:val="WW8Num23z0"/>
    <w:qFormat/>
    <w:rPr>
      <w:rFonts w:ascii="Times New Roman" w:hAnsi="Times New Roman" w:eastAsia="Times New Roman" w:cs="Times New Roman"/>
    </w:rPr>
  </w:style>
  <w:style w:type="character" w:styleId="WW8Num23z1">
    <w:name w:val="WW8Num23z1"/>
    <w:qFormat/>
    <w:rPr/>
  </w:style>
  <w:style w:type="character" w:styleId="WW8Num23z2">
    <w:name w:val="WW8Num23z2"/>
    <w:qFormat/>
    <w:rPr/>
  </w:style>
  <w:style w:type="character" w:styleId="WW8Num23z3">
    <w:name w:val="WW8Num23z3"/>
    <w:qFormat/>
    <w:rPr/>
  </w:style>
  <w:style w:type="character" w:styleId="WW8Num23z4">
    <w:name w:val="WW8Num23z4"/>
    <w:qFormat/>
    <w:rPr/>
  </w:style>
  <w:style w:type="character" w:styleId="WW8Num23z5">
    <w:name w:val="WW8Num23z5"/>
    <w:qFormat/>
    <w:rPr/>
  </w:style>
  <w:style w:type="character" w:styleId="WW8Num23z6">
    <w:name w:val="WW8Num23z6"/>
    <w:qFormat/>
    <w:rPr/>
  </w:style>
  <w:style w:type="character" w:styleId="WW8Num23z7">
    <w:name w:val="WW8Num23z7"/>
    <w:qFormat/>
    <w:rPr/>
  </w:style>
  <w:style w:type="character" w:styleId="WW8Num23z8">
    <w:name w:val="WW8Num23z8"/>
    <w:qFormat/>
    <w:rPr/>
  </w:style>
  <w:style w:type="character" w:styleId="WW8Num24z0">
    <w:name w:val="WW8Num24z0"/>
    <w:qFormat/>
    <w:rPr>
      <w:rFonts w:ascii="Times New Roman" w:hAnsi="Times New Roman" w:eastAsia="Times New Roman" w:cs="Times New Roman"/>
    </w:rPr>
  </w:style>
  <w:style w:type="character" w:styleId="WW8Num24z1">
    <w:name w:val="WW8Num24z1"/>
    <w:qFormat/>
    <w:rPr/>
  </w:style>
  <w:style w:type="character" w:styleId="WW8Num24z2">
    <w:name w:val="WW8Num24z2"/>
    <w:qFormat/>
    <w:rPr/>
  </w:style>
  <w:style w:type="character" w:styleId="WW8Num24z3">
    <w:name w:val="WW8Num24z3"/>
    <w:qFormat/>
    <w:rPr/>
  </w:style>
  <w:style w:type="character" w:styleId="WW8Num24z4">
    <w:name w:val="WW8Num24z4"/>
    <w:qFormat/>
    <w:rPr/>
  </w:style>
  <w:style w:type="character" w:styleId="WW8Num24z5">
    <w:name w:val="WW8Num24z5"/>
    <w:qFormat/>
    <w:rPr/>
  </w:style>
  <w:style w:type="character" w:styleId="WW8Num24z6">
    <w:name w:val="WW8Num24z6"/>
    <w:qFormat/>
    <w:rPr/>
  </w:style>
  <w:style w:type="character" w:styleId="WW8Num24z7">
    <w:name w:val="WW8Num24z7"/>
    <w:qFormat/>
    <w:rPr/>
  </w:style>
  <w:style w:type="character" w:styleId="WW8Num24z8">
    <w:name w:val="WW8Num24z8"/>
    <w:qFormat/>
    <w:rPr/>
  </w:style>
  <w:style w:type="character" w:styleId="WW8Num25z0">
    <w:name w:val="WW8Num25z0"/>
    <w:qFormat/>
    <w:rPr/>
  </w:style>
  <w:style w:type="character" w:styleId="WW8Num25z1">
    <w:name w:val="WW8Num25z1"/>
    <w:qFormat/>
    <w:rPr/>
  </w:style>
  <w:style w:type="character" w:styleId="WW8Num25z2">
    <w:name w:val="WW8Num25z2"/>
    <w:qFormat/>
    <w:rPr/>
  </w:style>
  <w:style w:type="character" w:styleId="WW8Num25z3">
    <w:name w:val="WW8Num25z3"/>
    <w:qFormat/>
    <w:rPr/>
  </w:style>
  <w:style w:type="character" w:styleId="WW8Num25z4">
    <w:name w:val="WW8Num25z4"/>
    <w:qFormat/>
    <w:rPr/>
  </w:style>
  <w:style w:type="character" w:styleId="WW8Num25z5">
    <w:name w:val="WW8Num25z5"/>
    <w:qFormat/>
    <w:rPr/>
  </w:style>
  <w:style w:type="character" w:styleId="WW8Num25z6">
    <w:name w:val="WW8Num25z6"/>
    <w:qFormat/>
    <w:rPr/>
  </w:style>
  <w:style w:type="character" w:styleId="WW8Num25z7">
    <w:name w:val="WW8Num25z7"/>
    <w:qFormat/>
    <w:rPr/>
  </w:style>
  <w:style w:type="character" w:styleId="WW8Num25z8">
    <w:name w:val="WW8Num25z8"/>
    <w:qFormat/>
    <w:rPr/>
  </w:style>
  <w:style w:type="character" w:styleId="WW8Num26z0">
    <w:name w:val="WW8Num26z0"/>
    <w:qFormat/>
    <w:rPr>
      <w:rFonts w:cs="Times New Roman"/>
    </w:rPr>
  </w:style>
  <w:style w:type="character" w:styleId="WW8Num26z1">
    <w:name w:val="WW8Num26z1"/>
    <w:qFormat/>
    <w:rPr/>
  </w:style>
  <w:style w:type="character" w:styleId="WW8Num26z2">
    <w:name w:val="WW8Num26z2"/>
    <w:qFormat/>
    <w:rPr/>
  </w:style>
  <w:style w:type="character" w:styleId="WW8Num26z3">
    <w:name w:val="WW8Num26z3"/>
    <w:qFormat/>
    <w:rPr/>
  </w:style>
  <w:style w:type="character" w:styleId="WW8Num26z4">
    <w:name w:val="WW8Num26z4"/>
    <w:qFormat/>
    <w:rPr/>
  </w:style>
  <w:style w:type="character" w:styleId="WW8Num26z5">
    <w:name w:val="WW8Num26z5"/>
    <w:qFormat/>
    <w:rPr/>
  </w:style>
  <w:style w:type="character" w:styleId="WW8Num26z6">
    <w:name w:val="WW8Num26z6"/>
    <w:qFormat/>
    <w:rPr/>
  </w:style>
  <w:style w:type="character" w:styleId="WW8Num26z7">
    <w:name w:val="WW8Num26z7"/>
    <w:qFormat/>
    <w:rPr/>
  </w:style>
  <w:style w:type="character" w:styleId="WW8Num26z8">
    <w:name w:val="WW8Num26z8"/>
    <w:qFormat/>
    <w:rPr/>
  </w:style>
  <w:style w:type="character" w:styleId="WW8Num27z0">
    <w:name w:val="WW8Num27z0"/>
    <w:qFormat/>
    <w:rPr>
      <w:rFonts w:ascii="Symbol" w:hAnsi="Symbol" w:cs="Symbol"/>
    </w:rPr>
  </w:style>
  <w:style w:type="character" w:styleId="WW8Num27z1">
    <w:name w:val="WW8Num27z1"/>
    <w:qFormat/>
    <w:rPr/>
  </w:style>
  <w:style w:type="character" w:styleId="WW8Num27z2">
    <w:name w:val="WW8Num27z2"/>
    <w:qFormat/>
    <w:rPr/>
  </w:style>
  <w:style w:type="character" w:styleId="WW8Num27z3">
    <w:name w:val="WW8Num27z3"/>
    <w:qFormat/>
    <w:rPr/>
  </w:style>
  <w:style w:type="character" w:styleId="WW8Num27z4">
    <w:name w:val="WW8Num27z4"/>
    <w:qFormat/>
    <w:rPr/>
  </w:style>
  <w:style w:type="character" w:styleId="WW8Num27z5">
    <w:name w:val="WW8Num27z5"/>
    <w:qFormat/>
    <w:rPr/>
  </w:style>
  <w:style w:type="character" w:styleId="WW8Num27z6">
    <w:name w:val="WW8Num27z6"/>
    <w:qFormat/>
    <w:rPr/>
  </w:style>
  <w:style w:type="character" w:styleId="WW8Num27z7">
    <w:name w:val="WW8Num27z7"/>
    <w:qFormat/>
    <w:rPr/>
  </w:style>
  <w:style w:type="character" w:styleId="WW8Num27z8">
    <w:name w:val="WW8Num27z8"/>
    <w:qFormat/>
    <w:rPr/>
  </w:style>
  <w:style w:type="character" w:styleId="WW8Num28z0">
    <w:name w:val="WW8Num28z0"/>
    <w:qFormat/>
    <w:rPr>
      <w:color w:val="000000"/>
    </w:rPr>
  </w:style>
  <w:style w:type="character" w:styleId="WW8Num28z1">
    <w:name w:val="WW8Num28z1"/>
    <w:qFormat/>
    <w:rPr/>
  </w:style>
  <w:style w:type="character" w:styleId="WW8Num28z2">
    <w:name w:val="WW8Num28z2"/>
    <w:qFormat/>
    <w:rPr/>
  </w:style>
  <w:style w:type="character" w:styleId="WW8Num28z3">
    <w:name w:val="WW8Num28z3"/>
    <w:qFormat/>
    <w:rPr/>
  </w:style>
  <w:style w:type="character" w:styleId="WW8Num28z4">
    <w:name w:val="WW8Num28z4"/>
    <w:qFormat/>
    <w:rPr/>
  </w:style>
  <w:style w:type="character" w:styleId="WW8Num28z5">
    <w:name w:val="WW8Num28z5"/>
    <w:qFormat/>
    <w:rPr/>
  </w:style>
  <w:style w:type="character" w:styleId="WW8Num28z6">
    <w:name w:val="WW8Num28z6"/>
    <w:qFormat/>
    <w:rPr/>
  </w:style>
  <w:style w:type="character" w:styleId="WW8Num28z7">
    <w:name w:val="WW8Num28z7"/>
    <w:qFormat/>
    <w:rPr/>
  </w:style>
  <w:style w:type="character" w:styleId="WW8Num28z8">
    <w:name w:val="WW8Num28z8"/>
    <w:qFormat/>
    <w:rPr/>
  </w:style>
  <w:style w:type="character" w:styleId="WW8Num29z0">
    <w:name w:val="WW8Num29z0"/>
    <w:qFormat/>
    <w:rPr/>
  </w:style>
  <w:style w:type="character" w:styleId="WW8Num30z0">
    <w:name w:val="WW8Num30z0"/>
    <w:qFormat/>
    <w:rPr>
      <w:color w:val="000000"/>
    </w:rPr>
  </w:style>
  <w:style w:type="character" w:styleId="WW8Num31z0">
    <w:name w:val="WW8Num31z0"/>
    <w:qFormat/>
    <w:rPr/>
  </w:style>
  <w:style w:type="character" w:styleId="WW8Num31z1">
    <w:name w:val="WW8Num31z1"/>
    <w:qFormat/>
    <w:rPr/>
  </w:style>
  <w:style w:type="character" w:styleId="WW8Num31z2">
    <w:name w:val="WW8Num31z2"/>
    <w:qFormat/>
    <w:rPr/>
  </w:style>
  <w:style w:type="character" w:styleId="WW8Num31z3">
    <w:name w:val="WW8Num31z3"/>
    <w:qFormat/>
    <w:rPr/>
  </w:style>
  <w:style w:type="character" w:styleId="WW8Num31z4">
    <w:name w:val="WW8Num31z4"/>
    <w:qFormat/>
    <w:rPr/>
  </w:style>
  <w:style w:type="character" w:styleId="WW8Num31z5">
    <w:name w:val="WW8Num31z5"/>
    <w:qFormat/>
    <w:rPr/>
  </w:style>
  <w:style w:type="character" w:styleId="WW8Num31z6">
    <w:name w:val="WW8Num31z6"/>
    <w:qFormat/>
    <w:rPr/>
  </w:style>
  <w:style w:type="character" w:styleId="WW8Num31z7">
    <w:name w:val="WW8Num31z7"/>
    <w:qFormat/>
    <w:rPr/>
  </w:style>
  <w:style w:type="character" w:styleId="WW8Num31z8">
    <w:name w:val="WW8Num31z8"/>
    <w:qFormat/>
    <w:rPr/>
  </w:style>
  <w:style w:type="character" w:styleId="WW8Num32z0">
    <w:name w:val="WW8Num32z0"/>
    <w:qFormat/>
    <w:rPr/>
  </w:style>
  <w:style w:type="character" w:styleId="Style10">
    <w:name w:val="Основной шрифт абзаца"/>
    <w:qFormat/>
    <w:rPr/>
  </w:style>
  <w:style w:type="character" w:styleId="Style11">
    <w:name w:val="Основной текст Знак"/>
    <w:qFormat/>
    <w:rPr>
      <w:rFonts w:ascii="Times New Roman" w:hAnsi="Times New Roman" w:eastAsia="Times New Roman" w:cs="Times New Roman"/>
      <w:sz w:val="20"/>
      <w:szCs w:val="20"/>
    </w:rPr>
  </w:style>
  <w:style w:type="character" w:styleId="20pt">
    <w:name w:val="Основной текст (2) + Интервал 0 pt"/>
    <w:qFormat/>
    <w:rPr>
      <w:rFonts w:ascii="Arial" w:hAnsi="Arial" w:cs="Arial"/>
      <w:b/>
      <w:bCs/>
      <w:strike w:val="false"/>
      <w:dstrike w:val="false"/>
      <w:spacing w:val="5"/>
      <w:sz w:val="21"/>
      <w:szCs w:val="21"/>
      <w:u w:val="none"/>
    </w:rPr>
  </w:style>
  <w:style w:type="character" w:styleId="ConsPlusNormal">
    <w:name w:val="ConsPlusNormal Знак"/>
    <w:qFormat/>
    <w:rPr>
      <w:rFonts w:eastAsia="Times New Roman"/>
      <w:lang w:bidi="ar-SA"/>
    </w:rPr>
  </w:style>
  <w:style w:type="character" w:styleId="2">
    <w:name w:val="Основной текст (2)_"/>
    <w:qFormat/>
    <w:rPr>
      <w:rFonts w:ascii="Arial" w:hAnsi="Arial" w:cs="Arial"/>
      <w:b/>
      <w:bCs/>
      <w:spacing w:val="4"/>
      <w:sz w:val="21"/>
      <w:szCs w:val="21"/>
      <w:shd w:val="clear" w:fill="FFFFFF"/>
    </w:rPr>
  </w:style>
  <w:style w:type="character" w:styleId="23pt">
    <w:name w:val="Основной текст (2) + Интервал 3 pt"/>
    <w:qFormat/>
    <w:rPr>
      <w:rFonts w:ascii="Arial" w:hAnsi="Arial" w:cs="Arial"/>
      <w:b/>
      <w:bCs/>
      <w:spacing w:val="64"/>
      <w:sz w:val="21"/>
      <w:szCs w:val="21"/>
      <w:u w:val="none"/>
    </w:rPr>
  </w:style>
  <w:style w:type="character" w:styleId="Style12">
    <w:name w:val="Текст Знак"/>
    <w:qFormat/>
    <w:rPr>
      <w:rFonts w:ascii="Courier New" w:hAnsi="Courier New" w:eastAsia="Times New Roman" w:cs="Courier New"/>
      <w:sz w:val="20"/>
      <w:szCs w:val="20"/>
    </w:rPr>
  </w:style>
  <w:style w:type="character" w:styleId="3">
    <w:name w:val="Основной текст (3)_"/>
    <w:qFormat/>
    <w:rPr>
      <w:rFonts w:ascii="Arial" w:hAnsi="Arial" w:cs="Arial"/>
      <w:spacing w:val="3"/>
      <w:sz w:val="19"/>
      <w:szCs w:val="19"/>
      <w:shd w:val="clear" w:fill="FFFFFF"/>
    </w:rPr>
  </w:style>
  <w:style w:type="character" w:styleId="Style13">
    <w:name w:val="Верхний колонтитул Знак"/>
    <w:qFormat/>
    <w:rPr>
      <w:rFonts w:ascii="Times New Roman" w:hAnsi="Times New Roman" w:eastAsia="Times New Roman" w:cs="Times New Roman"/>
      <w:sz w:val="20"/>
      <w:szCs w:val="20"/>
    </w:rPr>
  </w:style>
  <w:style w:type="character" w:styleId="Style14">
    <w:name w:val="Нижний колонтитул Знак"/>
    <w:qFormat/>
    <w:rPr>
      <w:rFonts w:ascii="Times New Roman" w:hAnsi="Times New Roman" w:eastAsia="Times New Roman" w:cs="Times New Roman"/>
      <w:sz w:val="20"/>
      <w:szCs w:val="20"/>
    </w:rPr>
  </w:style>
  <w:style w:type="character" w:styleId="20pt1">
    <w:name w:val="Заголовок №2 + Интервал 0 pt"/>
    <w:qFormat/>
    <w:rPr>
      <w:rFonts w:ascii="Arial" w:hAnsi="Arial" w:cs="Arial"/>
      <w:b/>
      <w:bCs/>
      <w:spacing w:val="5"/>
      <w:sz w:val="21"/>
      <w:szCs w:val="21"/>
      <w:u w:val="none"/>
    </w:rPr>
  </w:style>
  <w:style w:type="character" w:styleId="Style15">
    <w:name w:val="Текст выноски Знак"/>
    <w:qFormat/>
    <w:rPr>
      <w:rFonts w:ascii="Segoe UI" w:hAnsi="Segoe UI" w:eastAsia="Times New Roman" w:cs="Segoe UI"/>
      <w:sz w:val="18"/>
      <w:szCs w:val="18"/>
    </w:rPr>
  </w:style>
  <w:style w:type="character" w:styleId="1">
    <w:name w:val="Заголовок 1 Знак"/>
    <w:qFormat/>
    <w:rPr>
      <w:rFonts w:ascii="Arial" w:hAnsi="Arial" w:eastAsia="Times New Roman" w:cs="Arial"/>
      <w:b/>
      <w:bCs/>
      <w:kern w:val="2"/>
      <w:sz w:val="32"/>
      <w:szCs w:val="32"/>
    </w:rPr>
  </w:style>
  <w:style w:type="character" w:styleId="21">
    <w:name w:val="Заголовок 2 Знак"/>
    <w:qFormat/>
    <w:rPr>
      <w:rFonts w:ascii="Arial" w:hAnsi="Arial" w:eastAsia="Times New Roman" w:cs="Arial"/>
      <w:b/>
      <w:bCs/>
      <w:iCs/>
      <w:sz w:val="30"/>
      <w:szCs w:val="28"/>
    </w:rPr>
  </w:style>
  <w:style w:type="character" w:styleId="31">
    <w:name w:val="Заголовок 3 Знак"/>
    <w:qFormat/>
    <w:rPr>
      <w:rFonts w:ascii="Arial" w:hAnsi="Arial" w:eastAsia="Times New Roman" w:cs="Arial"/>
      <w:b/>
      <w:bCs/>
      <w:sz w:val="28"/>
      <w:szCs w:val="26"/>
    </w:rPr>
  </w:style>
  <w:style w:type="character" w:styleId="4">
    <w:name w:val="Заголовок 4 Знак"/>
    <w:qFormat/>
    <w:rPr>
      <w:rFonts w:ascii="Arial" w:hAnsi="Arial" w:eastAsia="Times New Roman" w:cs="Arial"/>
      <w:b/>
      <w:bCs/>
      <w:sz w:val="26"/>
      <w:szCs w:val="28"/>
    </w:rPr>
  </w:style>
  <w:style w:type="character" w:styleId="HTML">
    <w:name w:val="Переменный HTML"/>
    <w:qFormat/>
    <w:rPr>
      <w:rFonts w:ascii="Arial" w:hAnsi="Arial" w:cs="Arial"/>
      <w:b w:val="false"/>
      <w:i w:val="false"/>
      <w:iCs/>
      <w:color w:val="0000FF"/>
      <w:sz w:val="24"/>
      <w:u w:val="none"/>
    </w:rPr>
  </w:style>
  <w:style w:type="character" w:styleId="Style16">
    <w:name w:val="Текст примечания Знак"/>
    <w:qFormat/>
    <w:rPr>
      <w:rFonts w:ascii="Courier" w:hAnsi="Courier" w:eastAsia="Times New Roman" w:cs="Courier"/>
      <w:sz w:val="22"/>
    </w:rPr>
  </w:style>
  <w:style w:type="character" w:styleId="InternetLink">
    <w:name w:val="Internet Link"/>
    <w:rPr>
      <w:color w:val="0000FF"/>
      <w:u w:val="none"/>
    </w:rPr>
  </w:style>
  <w:style w:type="character" w:styleId="11">
    <w:name w:val="Основной текст Знак1"/>
    <w:qFormat/>
    <w:rPr>
      <w:rFonts w:ascii="Arial" w:hAnsi="Arial" w:eastAsia="Times New Roman" w:cs="Times New Roman"/>
      <w:sz w:val="24"/>
      <w:szCs w:val="24"/>
    </w:rPr>
  </w:style>
  <w:style w:type="character" w:styleId="0pt">
    <w:name w:val="Основной текст + Интервал 0 pt"/>
    <w:qFormat/>
    <w:rPr>
      <w:rFonts w:ascii="Arial" w:hAnsi="Arial" w:cs="Arial"/>
      <w:spacing w:val="5"/>
      <w:sz w:val="21"/>
      <w:szCs w:val="21"/>
      <w:u w:val="none"/>
    </w:rPr>
  </w:style>
  <w:style w:type="character" w:styleId="22">
    <w:name w:val="Заголовок №2_"/>
    <w:qFormat/>
    <w:rPr>
      <w:rFonts w:ascii="Arial" w:hAnsi="Arial" w:cs="Arial"/>
      <w:b/>
      <w:bCs/>
      <w:spacing w:val="6"/>
      <w:sz w:val="21"/>
      <w:szCs w:val="21"/>
      <w:shd w:val="clear" w:fill="FFFFFF"/>
    </w:rPr>
  </w:style>
  <w:style w:type="character" w:styleId="12">
    <w:name w:val="Заголовок №1_"/>
    <w:qFormat/>
    <w:rPr>
      <w:rFonts w:ascii="Arial" w:hAnsi="Arial" w:cs="Arial"/>
      <w:spacing w:val="3"/>
      <w:sz w:val="21"/>
      <w:szCs w:val="21"/>
      <w:shd w:val="clear" w:fill="FFFFFF"/>
    </w:rPr>
  </w:style>
  <w:style w:type="character" w:styleId="10pt">
    <w:name w:val="Заголовок №1 + Интервал 0 pt"/>
    <w:qFormat/>
    <w:rPr>
      <w:rFonts w:ascii="Arial" w:hAnsi="Arial" w:cs="Arial"/>
      <w:spacing w:val="4"/>
      <w:sz w:val="21"/>
      <w:szCs w:val="21"/>
      <w:u w:val="none"/>
    </w:rPr>
  </w:style>
  <w:style w:type="character" w:styleId="7">
    <w:name w:val="Основной текст (7)_"/>
    <w:qFormat/>
    <w:rPr>
      <w:rFonts w:ascii="Arial" w:hAnsi="Arial" w:cs="Arial"/>
      <w:spacing w:val="5"/>
      <w:sz w:val="21"/>
      <w:szCs w:val="21"/>
      <w:shd w:val="clear" w:fill="FFFFFF"/>
    </w:rPr>
  </w:style>
  <w:style w:type="character" w:styleId="Style17">
    <w:name w:val="Основной текст_"/>
    <w:qFormat/>
    <w:rPr>
      <w:rFonts w:ascii="Arial" w:hAnsi="Arial" w:cs="Arial"/>
      <w:spacing w:val="4"/>
      <w:sz w:val="21"/>
      <w:szCs w:val="21"/>
      <w:shd w:val="clear" w:fill="FFFFFF"/>
    </w:rPr>
  </w:style>
  <w:style w:type="character" w:styleId="Highlighthighlightactive">
    <w:name w:val="highlight highlight_active"/>
    <w:qFormat/>
    <w:rPr/>
  </w:style>
  <w:style w:type="character" w:styleId="VisitedInternetLink">
    <w:name w:val="Visited Internet Link"/>
    <w:rPr>
      <w:color w:val="800080"/>
      <w:u w:val="single"/>
    </w:rPr>
  </w:style>
  <w:style w:type="character" w:styleId="StrongEmphasis">
    <w:name w:val="Strong Emphasis"/>
    <w:qFormat/>
    <w:rPr>
      <w:rFonts w:ascii="Times New Roman" w:hAnsi="Times New Roman" w:cs="Times New Roman"/>
      <w:b/>
      <w:bCs w:val="false"/>
    </w:rPr>
  </w:style>
  <w:style w:type="character" w:styleId="Style18">
    <w:name w:val="Текст сноски Знак"/>
    <w:qFormat/>
    <w:rPr/>
  </w:style>
  <w:style w:type="character" w:styleId="13">
    <w:name w:val="Текст сноски Знак1"/>
    <w:qFormat/>
    <w:rPr>
      <w:rFonts w:ascii="Arial" w:hAnsi="Arial" w:eastAsia="Times New Roman" w:cs="Arial"/>
    </w:rPr>
  </w:style>
  <w:style w:type="character" w:styleId="14">
    <w:name w:val="Верхний колонтитул Знак1"/>
    <w:qFormat/>
    <w:rPr>
      <w:rFonts w:ascii="Arial" w:hAnsi="Arial" w:eastAsia="Times New Roman" w:cs="Times New Roman"/>
      <w:sz w:val="24"/>
      <w:szCs w:val="24"/>
    </w:rPr>
  </w:style>
  <w:style w:type="character" w:styleId="15">
    <w:name w:val="Нижний колонтитул Знак1"/>
    <w:qFormat/>
    <w:rPr>
      <w:rFonts w:ascii="Arial" w:hAnsi="Arial" w:eastAsia="Times New Roman" w:cs="Times New Roman"/>
      <w:sz w:val="24"/>
      <w:szCs w:val="24"/>
    </w:rPr>
  </w:style>
  <w:style w:type="character" w:styleId="BodyTextChar">
    <w:name w:val="Body Text Char"/>
    <w:qFormat/>
    <w:rPr>
      <w:lang w:val="ru-RU" w:bidi="ar-SA"/>
    </w:rPr>
  </w:style>
  <w:style w:type="character" w:styleId="Style19">
    <w:name w:val="Основной текст с отступом Знак"/>
    <w:qFormat/>
    <w:rPr/>
  </w:style>
  <w:style w:type="character" w:styleId="16">
    <w:name w:val="Основной текст с отступом Знак1"/>
    <w:qFormat/>
    <w:rPr>
      <w:rFonts w:ascii="Arial" w:hAnsi="Arial" w:eastAsia="Times New Roman" w:cs="Arial"/>
      <w:sz w:val="24"/>
      <w:szCs w:val="24"/>
    </w:rPr>
  </w:style>
  <w:style w:type="character" w:styleId="Style20">
    <w:name w:val="Подзаголовок Знак"/>
    <w:qFormat/>
    <w:rPr>
      <w:rFonts w:ascii="Cambria" w:hAnsi="Cambria" w:cs="Cambria"/>
      <w:sz w:val="24"/>
      <w:szCs w:val="24"/>
    </w:rPr>
  </w:style>
  <w:style w:type="character" w:styleId="17">
    <w:name w:val="Подзаголовок Знак1"/>
    <w:qFormat/>
    <w:rPr>
      <w:rFonts w:ascii="Cambria" w:hAnsi="Cambria" w:eastAsia="Times New Roman" w:cs="Times New Roman"/>
      <w:sz w:val="24"/>
      <w:szCs w:val="24"/>
    </w:rPr>
  </w:style>
  <w:style w:type="character" w:styleId="Style21">
    <w:name w:val="Красная строка Знак"/>
    <w:qFormat/>
    <w:rPr>
      <w:sz w:val="24"/>
      <w:szCs w:val="24"/>
    </w:rPr>
  </w:style>
  <w:style w:type="character" w:styleId="18">
    <w:name w:val="Красная строка Знак1"/>
    <w:qFormat/>
    <w:rPr>
      <w:rFonts w:ascii="Arial" w:hAnsi="Arial" w:eastAsia="Times New Roman" w:cs="Times New Roman"/>
      <w:sz w:val="24"/>
      <w:szCs w:val="24"/>
    </w:rPr>
  </w:style>
  <w:style w:type="character" w:styleId="23">
    <w:name w:val="Основной текст с отступом 2 Знак"/>
    <w:qFormat/>
    <w:rPr>
      <w:sz w:val="24"/>
      <w:szCs w:val="24"/>
    </w:rPr>
  </w:style>
  <w:style w:type="character" w:styleId="211">
    <w:name w:val="Основной текст с отступом 2 Знак1"/>
    <w:qFormat/>
    <w:rPr>
      <w:rFonts w:ascii="Arial" w:hAnsi="Arial" w:eastAsia="Times New Roman" w:cs="Arial"/>
      <w:sz w:val="24"/>
      <w:szCs w:val="24"/>
    </w:rPr>
  </w:style>
  <w:style w:type="character" w:styleId="32">
    <w:name w:val="Основной текст с отступом 3 Знак"/>
    <w:qFormat/>
    <w:rPr>
      <w:sz w:val="16"/>
      <w:szCs w:val="16"/>
    </w:rPr>
  </w:style>
  <w:style w:type="character" w:styleId="311">
    <w:name w:val="Основной текст с отступом 3 Знак1"/>
    <w:qFormat/>
    <w:rPr>
      <w:rFonts w:ascii="Arial" w:hAnsi="Arial" w:eastAsia="Times New Roman" w:cs="Arial"/>
      <w:sz w:val="16"/>
      <w:szCs w:val="16"/>
    </w:rPr>
  </w:style>
  <w:style w:type="character" w:styleId="19">
    <w:name w:val="Текст Знак1"/>
    <w:qFormat/>
    <w:rPr>
      <w:rFonts w:ascii="Consolas" w:hAnsi="Consolas" w:eastAsia="Times New Roman" w:cs="Times New Roman"/>
      <w:sz w:val="21"/>
      <w:szCs w:val="21"/>
    </w:rPr>
  </w:style>
  <w:style w:type="character" w:styleId="0">
    <w:name w:val="Основной текст 0 Знак"/>
    <w:qFormat/>
    <w:rPr>
      <w:color w:val="000000"/>
      <w:kern w:val="2"/>
      <w:sz w:val="22"/>
    </w:rPr>
  </w:style>
  <w:style w:type="character" w:styleId="PageNumber">
    <w:name w:val="Page Number"/>
    <w:rPr>
      <w:rFonts w:ascii="Times New Roman" w:hAnsi="Times New Roman" w:cs="Times New Roman"/>
    </w:rPr>
  </w:style>
  <w:style w:type="character" w:styleId="110">
    <w:name w:val="Основной текст1"/>
    <w:qFormat/>
    <w:rPr>
      <w:rFonts w:ascii="Book Antiqua" w:hAnsi="Book Antiqua" w:cs="Book Antiqua"/>
      <w:strike w:val="false"/>
      <w:dstrike w:val="false"/>
      <w:color w:val="000000"/>
      <w:spacing w:val="0"/>
      <w:w w:val="100"/>
      <w:position w:val="0"/>
      <w:sz w:val="29"/>
      <w:sz w:val="29"/>
      <w:u w:val="none"/>
      <w:vertAlign w:val="baseline"/>
      <w:lang w:val="ru-RU"/>
    </w:rPr>
  </w:style>
  <w:style w:type="character" w:styleId="33">
    <w:name w:val="Знак3"/>
    <w:qFormat/>
    <w:rPr>
      <w:rFonts w:ascii="Tahoma" w:hAnsi="Tahoma" w:cs="Tahoma"/>
      <w:sz w:val="16"/>
    </w:rPr>
  </w:style>
  <w:style w:type="character" w:styleId="Text1">
    <w:name w:val="text1"/>
    <w:qFormat/>
    <w:rPr>
      <w:rFonts w:ascii="Arial" w:hAnsi="Arial" w:cs="Arial"/>
      <w:sz w:val="18"/>
    </w:rPr>
  </w:style>
  <w:style w:type="character" w:styleId="Appleconvertedspace">
    <w:name w:val="apple-converted-space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Arial" w:hAnsi="Arial" w:eastAsia="DejaVu Sans" w:cs="DejaVu Sans"/>
      <w:sz w:val="28"/>
      <w:szCs w:val="28"/>
    </w:rPr>
  </w:style>
  <w:style w:type="paragraph" w:styleId="TextBody">
    <w:name w:val="Body Text"/>
    <w:basedOn w:val="Normal"/>
    <w:pPr>
      <w:spacing w:before="0" w:after="120"/>
    </w:pPr>
    <w:rPr>
      <w:rFonts w:ascii="Times New Roman" w:hAnsi="Times New Roman" w:cs="Times New Roman"/>
      <w:sz w:val="20"/>
      <w:szCs w:val="20"/>
      <w:lang w:val="en-US"/>
    </w:rPr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ConsPlusCell">
    <w:name w:val="ConsPlusCell"/>
    <w:qFormat/>
    <w:pPr>
      <w:widowControl w:val="false"/>
      <w:autoSpaceDE w:val="false"/>
    </w:pPr>
    <w:rPr>
      <w:rFonts w:ascii="Arial" w:hAnsi="Arial" w:eastAsia="Times New Roman" w:cs="Arial"/>
      <w:color w:val="auto"/>
      <w:sz w:val="20"/>
      <w:szCs w:val="20"/>
      <w:lang w:val="ru-RU" w:eastAsia="zh-CN" w:bidi="ar-SA"/>
    </w:rPr>
  </w:style>
  <w:style w:type="paragraph" w:styleId="ConsPlusNormal1">
    <w:name w:val="ConsPlusNormal"/>
    <w:qFormat/>
    <w:pPr>
      <w:widowControl w:val="false"/>
      <w:autoSpaceDE w:val="false"/>
    </w:pPr>
    <w:rPr>
      <w:rFonts w:ascii="Calibri" w:hAnsi="Calibri" w:eastAsia="Times New Roman" w:cs="Times New Roman"/>
      <w:color w:val="auto"/>
      <w:sz w:val="20"/>
      <w:szCs w:val="20"/>
      <w:lang w:val="ru-RU" w:eastAsia="zh-CN" w:bidi="ar-SA"/>
    </w:rPr>
  </w:style>
  <w:style w:type="paragraph" w:styleId="24">
    <w:name w:val="Основной текст (2)"/>
    <w:basedOn w:val="Normal"/>
    <w:qFormat/>
    <w:pPr>
      <w:widowControl w:val="false"/>
      <w:shd w:val="clear" w:fill="FFFFFF"/>
      <w:spacing w:before="0" w:after="240" w:line="312" w:lineRule="exact"/>
    </w:pPr>
    <w:rPr>
      <w:rFonts w:eastAsia="Calibri"/>
      <w:b/>
      <w:bCs/>
      <w:spacing w:val="4"/>
      <w:sz w:val="21"/>
      <w:szCs w:val="21"/>
      <w:lang w:val="en-US"/>
    </w:rPr>
  </w:style>
  <w:style w:type="paragraph" w:styleId="Style22">
    <w:name w:val="Текст"/>
    <w:basedOn w:val="Normal"/>
    <w:qFormat/>
    <w:pPr/>
    <w:rPr>
      <w:rFonts w:ascii="Courier New" w:hAnsi="Courier New" w:cs="Courier New"/>
      <w:sz w:val="20"/>
      <w:szCs w:val="20"/>
      <w:lang w:val="en-US"/>
    </w:rPr>
  </w:style>
  <w:style w:type="paragraph" w:styleId="Style23">
    <w:name w:val="Прижатый влево"/>
    <w:basedOn w:val="Normal"/>
    <w:next w:val="Normal"/>
    <w:qFormat/>
    <w:pPr>
      <w:autoSpaceDE w:val="false"/>
    </w:pPr>
    <w:rPr>
      <w:rFonts w:ascii="Arial" w:hAnsi="Arial" w:cs="Arial"/>
      <w:sz w:val="24"/>
      <w:szCs w:val="24"/>
    </w:rPr>
  </w:style>
  <w:style w:type="paragraph" w:styleId="34">
    <w:name w:val="Основной текст (3)"/>
    <w:basedOn w:val="Normal"/>
    <w:qFormat/>
    <w:pPr>
      <w:widowControl w:val="false"/>
      <w:shd w:val="clear" w:fill="FFFFFF"/>
      <w:spacing w:before="480" w:after="720" w:line="240" w:lineRule="atLeast"/>
      <w:ind w:firstLine="520"/>
    </w:pPr>
    <w:rPr>
      <w:rFonts w:eastAsia="Calibri"/>
      <w:spacing w:val="3"/>
      <w:sz w:val="19"/>
      <w:szCs w:val="19"/>
      <w:lang w:val="en-US"/>
    </w:rPr>
  </w:style>
  <w:style w:type="paragraph" w:styleId="Style24">
    <w:name w:val="Знак"/>
    <w:basedOn w:val="Normal"/>
    <w:qFormat/>
    <w:pPr>
      <w:spacing w:before="280" w:after="280"/>
    </w:pPr>
    <w:rPr>
      <w:rFonts w:ascii="Tahoma" w:hAnsi="Tahoma" w:cs="Tahoma"/>
      <w:lang w:val="en-US"/>
    </w:rPr>
  </w:style>
  <w:style w:type="paragraph" w:styleId="Header">
    <w:name w:val="header"/>
    <w:basedOn w:val="Normal"/>
    <w:pPr/>
    <w:rPr>
      <w:rFonts w:ascii="Times New Roman" w:hAnsi="Times New Roman" w:cs="Times New Roman"/>
      <w:sz w:val="20"/>
      <w:szCs w:val="20"/>
      <w:lang w:val="en-US"/>
    </w:rPr>
  </w:style>
  <w:style w:type="paragraph" w:styleId="Footer">
    <w:name w:val="footer"/>
    <w:basedOn w:val="Normal"/>
    <w:pPr/>
    <w:rPr>
      <w:rFonts w:ascii="Times New Roman" w:hAnsi="Times New Roman" w:cs="Times New Roman"/>
      <w:sz w:val="20"/>
      <w:szCs w:val="20"/>
      <w:lang w:val="en-US"/>
    </w:rPr>
  </w:style>
  <w:style w:type="paragraph" w:styleId="Style25">
    <w:name w:val="Текст выноски"/>
    <w:basedOn w:val="Normal"/>
    <w:qFormat/>
    <w:pPr/>
    <w:rPr>
      <w:rFonts w:ascii="Segoe UI" w:hAnsi="Segoe UI" w:cs="Segoe UI"/>
      <w:sz w:val="18"/>
      <w:szCs w:val="18"/>
      <w:lang w:val="en-US"/>
    </w:rPr>
  </w:style>
  <w:style w:type="paragraph" w:styleId="Style26">
    <w:name w:val="Текст примечания"/>
    <w:basedOn w:val="Normal"/>
    <w:qFormat/>
    <w:pPr/>
    <w:rPr>
      <w:rFonts w:ascii="Courier" w:hAnsi="Courier" w:cs="Courier"/>
      <w:sz w:val="22"/>
      <w:szCs w:val="20"/>
      <w:lang w:val="en-US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cs="Arial"/>
      <w:b/>
      <w:bCs/>
      <w:kern w:val="2"/>
      <w:sz w:val="32"/>
      <w:szCs w:val="32"/>
    </w:rPr>
  </w:style>
  <w:style w:type="paragraph" w:styleId="25">
    <w:name w:val="Заголовок №2"/>
    <w:basedOn w:val="Normal"/>
    <w:qFormat/>
    <w:pPr>
      <w:shd w:val="clear" w:fill="FFFFFF"/>
      <w:spacing w:before="660" w:after="120" w:line="278" w:lineRule="exact"/>
      <w:outlineLvl w:val="1"/>
    </w:pPr>
    <w:rPr>
      <w:rFonts w:eastAsia="Calibri"/>
      <w:b/>
      <w:bCs/>
      <w:spacing w:val="6"/>
      <w:sz w:val="21"/>
      <w:szCs w:val="21"/>
      <w:lang w:val="en-US"/>
    </w:rPr>
  </w:style>
  <w:style w:type="paragraph" w:styleId="111">
    <w:name w:val="Заголовок №1"/>
    <w:basedOn w:val="Normal"/>
    <w:qFormat/>
    <w:pPr>
      <w:shd w:val="clear" w:fill="FFFFFF"/>
      <w:spacing w:before="240" w:after="120" w:line="269" w:lineRule="exact"/>
      <w:ind w:firstLine="560"/>
      <w:outlineLvl w:val="0"/>
    </w:pPr>
    <w:rPr>
      <w:rFonts w:eastAsia="Calibri"/>
      <w:spacing w:val="3"/>
      <w:sz w:val="21"/>
      <w:szCs w:val="21"/>
      <w:lang w:val="en-US"/>
    </w:rPr>
  </w:style>
  <w:style w:type="paragraph" w:styleId="71">
    <w:name w:val="Основной текст (7)"/>
    <w:basedOn w:val="Normal"/>
    <w:qFormat/>
    <w:pPr>
      <w:shd w:val="clear" w:fill="FFFFFF"/>
      <w:spacing w:before="120" w:after="240" w:line="240" w:lineRule="atLeast"/>
      <w:ind w:firstLine="560"/>
    </w:pPr>
    <w:rPr>
      <w:rFonts w:eastAsia="Calibri"/>
      <w:spacing w:val="5"/>
      <w:sz w:val="21"/>
      <w:szCs w:val="21"/>
      <w:lang w:val="en-US"/>
    </w:rPr>
  </w:style>
  <w:style w:type="paragraph" w:styleId="5">
    <w:name w:val="Основной текст5"/>
    <w:basedOn w:val="Normal"/>
    <w:qFormat/>
    <w:pPr>
      <w:shd w:val="clear" w:fill="FFFFFF"/>
      <w:spacing w:line="202" w:lineRule="exact"/>
    </w:pPr>
    <w:rPr>
      <w:rFonts w:eastAsia="Calibri"/>
      <w:spacing w:val="4"/>
      <w:sz w:val="21"/>
      <w:szCs w:val="21"/>
      <w:lang w:val="en-US"/>
    </w:rPr>
  </w:style>
  <w:style w:type="paragraph" w:styleId="NoSpacing">
    <w:name w:val="No Spacing"/>
    <w:qFormat/>
    <w:pPr>
      <w:widowControl/>
    </w:pPr>
    <w:rPr>
      <w:rFonts w:ascii="Calibri" w:hAnsi="Calibri" w:eastAsia="Times New Roman" w:cs="Times New Roman"/>
      <w:color w:val="auto"/>
      <w:sz w:val="22"/>
      <w:szCs w:val="22"/>
      <w:lang w:val="ru-RU" w:eastAsia="zh-CN" w:bidi="ar-SA"/>
    </w:rPr>
  </w:style>
  <w:style w:type="paragraph" w:styleId="Style27">
    <w:name w:val="Обычный (веб)"/>
    <w:basedOn w:val="Normal"/>
    <w:qFormat/>
    <w:pPr>
      <w:spacing w:before="280" w:after="280"/>
    </w:pPr>
    <w:rPr>
      <w:rFonts w:ascii="Times New Roman" w:hAnsi="Times New Roman" w:cs="Times New Roman"/>
    </w:rPr>
  </w:style>
  <w:style w:type="paragraph" w:styleId="Footnote">
    <w:name w:val="Footnote Text"/>
    <w:basedOn w:val="Normal"/>
    <w:pPr>
      <w:autoSpaceDE w:val="false"/>
      <w:ind w:firstLine="902"/>
    </w:pPr>
    <w:rPr>
      <w:rFonts w:ascii="Calibri" w:hAnsi="Calibri" w:eastAsia="Calibri" w:cs="Calibri"/>
      <w:sz w:val="20"/>
      <w:szCs w:val="20"/>
    </w:rPr>
  </w:style>
  <w:style w:type="paragraph" w:styleId="26">
    <w:name w:val="Маркированный список 2"/>
    <w:basedOn w:val="Normal"/>
    <w:qFormat/>
    <w:pPr>
      <w:numPr>
        <w:ilvl w:val="0"/>
        <w:numId w:val="2"/>
      </w:numPr>
      <w:tabs>
        <w:tab w:val="clear" w:pos="708"/>
        <w:tab w:val="left" w:leader="none" w:pos="643"/>
      </w:tabs>
      <w:suppressAutoHyphens w:val="true"/>
      <w:ind w:left="643" w:firstLine="567"/>
    </w:pPr>
    <w:rPr>
      <w:rFonts w:ascii="Times New Roman" w:hAnsi="Times New Roman" w:cs="Times New Roman"/>
    </w:rPr>
  </w:style>
  <w:style w:type="paragraph" w:styleId="TextBodyIndent">
    <w:name w:val="Body Text Indent"/>
    <w:basedOn w:val="Normal"/>
    <w:pPr>
      <w:ind w:firstLine="709"/>
    </w:pPr>
    <w:rPr>
      <w:rFonts w:ascii="Calibri" w:hAnsi="Calibri" w:eastAsia="Calibri" w:cs="Calibri"/>
      <w:sz w:val="20"/>
      <w:szCs w:val="20"/>
    </w:rPr>
  </w:style>
  <w:style w:type="paragraph" w:styleId="Subtitle">
    <w:name w:val="Subtitle"/>
    <w:basedOn w:val="Normal"/>
    <w:next w:val="Normal"/>
    <w:qFormat/>
    <w:pPr>
      <w:spacing w:before="0" w:after="60"/>
      <w:jc w:val="center"/>
      <w:outlineLvl w:val="1"/>
    </w:pPr>
    <w:rPr>
      <w:rFonts w:ascii="Cambria" w:hAnsi="Cambria" w:eastAsia="Calibri" w:cs="Cambria"/>
      <w:lang w:val="en-US"/>
    </w:rPr>
  </w:style>
  <w:style w:type="paragraph" w:styleId="Style28">
    <w:name w:val="Красная строка"/>
    <w:basedOn w:val="TextBody"/>
    <w:qFormat/>
    <w:pPr>
      <w:suppressAutoHyphens w:val="true"/>
      <w:ind w:firstLine="210"/>
    </w:pPr>
    <w:rPr>
      <w:rFonts w:ascii="Calibri" w:hAnsi="Calibri" w:eastAsia="Calibri" w:cs="Calibri"/>
      <w:sz w:val="24"/>
      <w:szCs w:val="24"/>
    </w:rPr>
  </w:style>
  <w:style w:type="paragraph" w:styleId="27">
    <w:name w:val="Основной текст с отступом 2"/>
    <w:basedOn w:val="Normal"/>
    <w:qFormat/>
    <w:pPr>
      <w:suppressAutoHyphens w:val="true"/>
      <w:spacing w:before="0" w:after="120" w:line="480" w:lineRule="auto"/>
      <w:ind w:left="283" w:firstLine="567"/>
    </w:pPr>
    <w:rPr>
      <w:rFonts w:ascii="Calibri" w:hAnsi="Calibri" w:eastAsia="Calibri" w:cs="Calibri"/>
      <w:lang w:val="en-US"/>
    </w:rPr>
  </w:style>
  <w:style w:type="paragraph" w:styleId="35">
    <w:name w:val="Основной текст с отступом 3"/>
    <w:basedOn w:val="Normal"/>
    <w:qFormat/>
    <w:pPr>
      <w:spacing w:before="0" w:after="120"/>
      <w:ind w:left="283" w:firstLine="567"/>
    </w:pPr>
    <w:rPr>
      <w:rFonts w:ascii="Calibri" w:hAnsi="Calibri" w:eastAsia="Calibri" w:cs="Calibri"/>
      <w:sz w:val="16"/>
      <w:szCs w:val="16"/>
      <w:lang w:val="en-US"/>
    </w:rPr>
  </w:style>
  <w:style w:type="paragraph" w:styleId="212">
    <w:name w:val="Основной текст 21"/>
    <w:basedOn w:val="Normal"/>
    <w:qFormat/>
    <w:pPr>
      <w:suppressAutoHyphens w:val="true"/>
      <w:ind w:firstLine="720"/>
    </w:pPr>
    <w:rPr>
      <w:rFonts w:ascii="Times New Roman" w:hAnsi="Times New Roman" w:eastAsia="Calibri" w:cs="Times New Roman"/>
      <w:sz w:val="20"/>
      <w:szCs w:val="20"/>
    </w:rPr>
  </w:style>
  <w:style w:type="paragraph" w:styleId="Postan">
    <w:name w:val="Postan"/>
    <w:basedOn w:val="Normal"/>
    <w:qFormat/>
    <w:pPr>
      <w:jc w:val="center"/>
    </w:pPr>
    <w:rPr>
      <w:rFonts w:ascii="Times New Roman" w:hAnsi="Times New Roman" w:eastAsia="Calibri" w:cs="Times New Roman"/>
      <w:sz w:val="28"/>
      <w:szCs w:val="28"/>
    </w:rPr>
  </w:style>
  <w:style w:type="paragraph" w:styleId="112">
    <w:name w:val="Абзац списка1"/>
    <w:basedOn w:val="Normal"/>
    <w:qFormat/>
    <w:pPr>
      <w:ind w:left="720" w:firstLine="567"/>
    </w:pPr>
    <w:rPr>
      <w:rFonts w:ascii="Times New Roman" w:hAnsi="Times New Roman" w:eastAsia="Calibri" w:cs="Times New Roman"/>
      <w:sz w:val="20"/>
      <w:szCs w:val="20"/>
    </w:rPr>
  </w:style>
  <w:style w:type="paragraph" w:styleId="113">
    <w:name w:val="Без интервала1"/>
    <w:qFormat/>
    <w:pPr>
      <w:widowControl/>
    </w:pPr>
    <w:rPr>
      <w:rFonts w:ascii="Calibri" w:hAnsi="Calibri" w:eastAsia="Calibri" w:cs="Calibri"/>
      <w:color w:val="auto"/>
      <w:sz w:val="22"/>
      <w:szCs w:val="22"/>
      <w:lang w:val="ru-RU" w:eastAsia="zh-CN" w:bidi="ar-SA"/>
    </w:rPr>
  </w:style>
  <w:style w:type="paragraph" w:styleId="ListParagraph">
    <w:name w:val="List Paragraph"/>
    <w:basedOn w:val="Normal"/>
    <w:qFormat/>
    <w:pPr>
      <w:suppressAutoHyphens w:val="true"/>
      <w:ind w:left="720" w:firstLine="567"/>
    </w:pPr>
    <w:rPr>
      <w:rFonts w:ascii="Times New Roman" w:hAnsi="Times New Roman" w:eastAsia="Calibri" w:cs="Times New Roman"/>
    </w:rPr>
  </w:style>
  <w:style w:type="paragraph" w:styleId="ConsNonformat">
    <w:name w:val="ConsNonformat"/>
    <w:qFormat/>
    <w:pPr>
      <w:widowControl w:val="false"/>
      <w:autoSpaceDE w:val="false"/>
      <w:ind w:right="19772" w:hanging="0"/>
    </w:pPr>
    <w:rPr>
      <w:rFonts w:ascii="Courier New" w:hAnsi="Courier New" w:eastAsia="Times New Roman" w:cs="Courier New"/>
      <w:color w:val="auto"/>
      <w:sz w:val="20"/>
      <w:szCs w:val="20"/>
      <w:lang w:val="ru-RU" w:eastAsia="zh-CN" w:bidi="ar-SA"/>
    </w:rPr>
  </w:style>
  <w:style w:type="paragraph" w:styleId="ConsPlusNonformat">
    <w:name w:val="ConsPlusNonformat"/>
    <w:qFormat/>
    <w:pPr>
      <w:widowControl w:val="false"/>
      <w:autoSpaceDE w:val="false"/>
    </w:pPr>
    <w:rPr>
      <w:rFonts w:ascii="Courier New" w:hAnsi="Courier New" w:eastAsia="Times New Roman" w:cs="Courier New"/>
      <w:color w:val="auto"/>
      <w:sz w:val="20"/>
      <w:szCs w:val="20"/>
      <w:lang w:val="ru-RU" w:eastAsia="zh-CN" w:bidi="ar-SA"/>
    </w:rPr>
  </w:style>
  <w:style w:type="paragraph" w:styleId="28">
    <w:name w:val="Без интервала2"/>
    <w:qFormat/>
    <w:pPr>
      <w:widowControl/>
    </w:pPr>
    <w:rPr>
      <w:rFonts w:ascii="Calibri" w:hAnsi="Calibri" w:eastAsia="Calibri" w:cs="Times New Roman"/>
      <w:color w:val="auto"/>
      <w:sz w:val="22"/>
      <w:szCs w:val="22"/>
      <w:lang w:val="ru-RU" w:eastAsia="zh-CN" w:bidi="ar-SA"/>
    </w:rPr>
  </w:style>
  <w:style w:type="paragraph" w:styleId="Style29">
    <w:name w:val="Содержимое таблицы"/>
    <w:basedOn w:val="Normal"/>
    <w:qFormat/>
    <w:pPr>
      <w:suppressLineNumbers/>
      <w:suppressAutoHyphens w:val="true"/>
    </w:pPr>
    <w:rPr>
      <w:rFonts w:ascii="Times New Roman" w:hAnsi="Times New Roman" w:cs="Times New Roman"/>
      <w:kern w:val="2"/>
    </w:rPr>
  </w:style>
  <w:style w:type="paragraph" w:styleId="36">
    <w:name w:val="Без интервала3"/>
    <w:qFormat/>
    <w:pPr>
      <w:widowControl/>
    </w:pPr>
    <w:rPr>
      <w:rFonts w:ascii="Calibri" w:hAnsi="Calibri" w:eastAsia="Calibri" w:cs="Times New Roman"/>
      <w:color w:val="auto"/>
      <w:sz w:val="22"/>
      <w:szCs w:val="22"/>
      <w:lang w:val="ru-RU" w:eastAsia="zh-CN" w:bidi="ar-SA"/>
    </w:rPr>
  </w:style>
  <w:style w:type="paragraph" w:styleId="41">
    <w:name w:val="Без интервала4"/>
    <w:qFormat/>
    <w:pPr>
      <w:widowControl/>
    </w:pPr>
    <w:rPr>
      <w:rFonts w:ascii="Calibri" w:hAnsi="Calibri" w:eastAsia="Calibri" w:cs="Times New Roman"/>
      <w:color w:val="auto"/>
      <w:sz w:val="22"/>
      <w:szCs w:val="22"/>
      <w:lang w:val="ru-RU" w:eastAsia="zh-CN" w:bidi="ar-SA"/>
    </w:rPr>
  </w:style>
  <w:style w:type="paragraph" w:styleId="51">
    <w:name w:val="Без интервала5"/>
    <w:qFormat/>
    <w:pPr>
      <w:widowControl/>
    </w:pPr>
    <w:rPr>
      <w:rFonts w:ascii="Calibri" w:hAnsi="Calibri" w:eastAsia="Calibri" w:cs="Times New Roman"/>
      <w:color w:val="auto"/>
      <w:sz w:val="22"/>
      <w:szCs w:val="22"/>
      <w:lang w:val="ru-RU" w:eastAsia="zh-CN" w:bidi="ar-SA"/>
    </w:rPr>
  </w:style>
  <w:style w:type="paragraph" w:styleId="01">
    <w:name w:val="Основной текст 0"/>
    <w:basedOn w:val="Normal"/>
    <w:qFormat/>
    <w:pPr>
      <w:ind w:firstLine="539"/>
    </w:pPr>
    <w:rPr>
      <w:rFonts w:ascii="Calibri" w:hAnsi="Calibri" w:eastAsia="Calibri" w:cs="Calibri"/>
      <w:color w:val="000000"/>
      <w:kern w:val="2"/>
      <w:sz w:val="22"/>
      <w:szCs w:val="20"/>
      <w:lang w:val="en-US"/>
    </w:rPr>
  </w:style>
  <w:style w:type="paragraph" w:styleId="S1">
    <w:name w:val="s_1"/>
    <w:basedOn w:val="Normal"/>
    <w:qFormat/>
    <w:pPr>
      <w:spacing w:before="280" w:after="280"/>
    </w:pPr>
    <w:rPr>
      <w:rFonts w:ascii="Times New Roman" w:hAnsi="Times New Roman" w:cs="Times New Roman"/>
    </w:rPr>
  </w:style>
  <w:style w:type="paragraph" w:styleId="Style30">
    <w:name w:val=" Знак"/>
    <w:basedOn w:val="Normal"/>
    <w:qFormat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  <w:style w:type="numbering" w:styleId="WW8Num12">
    <w:name w:val="WW8Num12"/>
    <w:qFormat/>
  </w:style>
  <w:style w:type="numbering" w:styleId="WW8Num13">
    <w:name w:val="WW8Num13"/>
    <w:qFormat/>
  </w:style>
  <w:style w:type="numbering" w:styleId="WW8Num14">
    <w:name w:val="WW8Num14"/>
    <w:qFormat/>
  </w:style>
  <w:style w:type="numbering" w:styleId="WW8Num15">
    <w:name w:val="WW8Num15"/>
    <w:qFormat/>
  </w:style>
  <w:style w:type="numbering" w:styleId="WW8Num16">
    <w:name w:val="WW8Num16"/>
    <w:qFormat/>
  </w:style>
  <w:style w:type="numbering" w:styleId="WW8Num17">
    <w:name w:val="WW8Num17"/>
    <w:qFormat/>
  </w:style>
  <w:style w:type="numbering" w:styleId="WW8Num18">
    <w:name w:val="WW8Num18"/>
    <w:qFormat/>
  </w:style>
  <w:style w:type="numbering" w:styleId="WW8Num19">
    <w:name w:val="WW8Num19"/>
    <w:qFormat/>
  </w:style>
  <w:style w:type="numbering" w:styleId="WW8Num20">
    <w:name w:val="WW8Num20"/>
    <w:qFormat/>
  </w:style>
  <w:style w:type="numbering" w:styleId="WW8Num21">
    <w:name w:val="WW8Num21"/>
    <w:qFormat/>
  </w:style>
  <w:style w:type="numbering" w:styleId="WW8Num22">
    <w:name w:val="WW8Num22"/>
    <w:qFormat/>
  </w:style>
  <w:style w:type="numbering" w:styleId="WW8Num23">
    <w:name w:val="WW8Num23"/>
    <w:qFormat/>
  </w:style>
  <w:style w:type="numbering" w:styleId="WW8Num24">
    <w:name w:val="WW8Num24"/>
    <w:qFormat/>
  </w:style>
  <w:style w:type="numbering" w:styleId="WW8Num25">
    <w:name w:val="WW8Num25"/>
    <w:qFormat/>
  </w:style>
  <w:style w:type="numbering" w:styleId="WW8Num26">
    <w:name w:val="WW8Num26"/>
    <w:qFormat/>
  </w:style>
  <w:style w:type="numbering" w:styleId="WW8Num27">
    <w:name w:val="WW8Num27"/>
    <w:qFormat/>
  </w:style>
  <w:style w:type="numbering" w:styleId="WW8Num28">
    <w:name w:val="WW8Num28"/>
    <w:qFormat/>
  </w:style>
  <w:style w:type="numbering" w:styleId="WW8Num29">
    <w:name w:val="WW8Num29"/>
    <w:qFormat/>
  </w:style>
  <w:style w:type="numbering" w:styleId="WW8Num30">
    <w:name w:val="WW8Num30"/>
    <w:qFormat/>
  </w:style>
  <w:style w:type="numbering" w:styleId="WW8Num31">
    <w:name w:val="WW8Num31"/>
    <w:qFormat/>
  </w:style>
  <w:style w:type="numbering" w:styleId="WW8Num32">
    <w:name w:val="WW8Num32"/>
    <w:qFormat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styles.xml" Id="rId1" /><Relationship Type="http://schemas.openxmlformats.org/officeDocument/2006/relationships/numbering" Target="numbering.xml" Id="rId2" /><Relationship Type="http://schemas.openxmlformats.org/officeDocument/2006/relationships/fontTable" Target="fontTable.xml" Id="rId3" /><Relationship Type="http://schemas.openxmlformats.org/officeDocument/2006/relationships/settings" Target="settings.xml" Id="rId4" /></Relationships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styles</ap:Template>
  <ap:Application>Microsoft Office Word</ap:Application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terms:created xsi:type="dcterms:W3CDTF">2019-12-26T10:32:00.0000000Z</dcterms:created>
  <dc:creator>Березнева Светлана Геннадьевна</dc:creator>
  <dc:description/>
  <keywords/>
  <dc:language>en-US</dc:language>
  <lastModifiedBy>Shenija</lastModifiedBy>
  <lastPrinted>2019-12-26T11:12:00.0000000Z</lastPrinted>
  <dcterms:modified xsi:type="dcterms:W3CDTF">2020-01-09T17:25:52.2317048Z</dcterms:modified>
  <revision>5</revision>
  <dc:subject/>
  <dc:title/>
</coreProperties>
</file>