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tabs>
          <w:tab w:val="clear" w:pos="708"/>
          <w:tab w:val="left" w:pos="851" w:leader="none"/>
          <w:tab w:val="left" w:pos="1134" w:leader="none"/>
        </w:tabs>
        <w:ind w:left="6372" w:hanging="0"/>
        <w:jc w:val="both"/>
        <w:rPr/>
      </w:pPr>
      <w:r>
        <w:rPr/>
        <w:t xml:space="preserve">Приложение </w:t>
      </w:r>
    </w:p>
    <w:p>
      <w:pPr>
        <w:pStyle w:val="Style16"/>
        <w:tabs>
          <w:tab w:val="clear" w:pos="708"/>
          <w:tab w:val="left" w:pos="851" w:leader="none"/>
          <w:tab w:val="left" w:pos="1134" w:leader="none"/>
        </w:tabs>
        <w:ind w:left="6372" w:hanging="0"/>
        <w:jc w:val="both"/>
        <w:rPr>
          <w:bCs/>
        </w:rPr>
      </w:pPr>
      <w:r>
        <w:rPr/>
        <w:t xml:space="preserve">к Порядку </w:t>
      </w:r>
      <w:r>
        <w:rPr>
          <w:bCs/>
          <w:kern w:val="2"/>
        </w:rPr>
        <w:t>размещения информации о среднемесячной заработной плате руководителей, заместителей руководителей и главных бухгалтеров муниципальных учреждений и муниципальных унитарных предприятий Меловатского сельского поселения Калачеевского муниципального района</w:t>
      </w:r>
      <w:r>
        <w:rPr>
          <w:bCs/>
        </w:rPr>
        <w:t xml:space="preserve"> Воронежской области</w:t>
      </w:r>
    </w:p>
    <w:p>
      <w:pPr>
        <w:pStyle w:val="Style16"/>
        <w:tabs>
          <w:tab w:val="clear" w:pos="708"/>
          <w:tab w:val="left" w:pos="851" w:leader="none"/>
          <w:tab w:val="left" w:pos="1134" w:leader="none"/>
        </w:tabs>
        <w:ind w:left="6372" w:hanging="0"/>
        <w:jc w:val="both"/>
        <w:rPr>
          <w:bCs/>
        </w:rPr>
      </w:pPr>
      <w:r>
        <w:rPr>
          <w:bCs/>
        </w:rPr>
      </w:r>
    </w:p>
    <w:p>
      <w:pPr>
        <w:pStyle w:val="Style16"/>
        <w:tabs>
          <w:tab w:val="clear" w:pos="708"/>
          <w:tab w:val="left" w:pos="851" w:leader="none"/>
          <w:tab w:val="left" w:pos="1134" w:leader="none"/>
        </w:tabs>
        <w:ind w:left="6372" w:hanging="0"/>
        <w:jc w:val="both"/>
        <w:rPr>
          <w:bCs/>
        </w:rPr>
      </w:pPr>
      <w:r>
        <w:rPr>
          <w:bCs/>
        </w:rPr>
      </w:r>
    </w:p>
    <w:p>
      <w:pPr>
        <w:pStyle w:val="Style16"/>
        <w:tabs>
          <w:tab w:val="clear" w:pos="708"/>
          <w:tab w:val="left" w:pos="0" w:leader="none"/>
        </w:tabs>
        <w:ind w:left="0" w:hanging="0"/>
        <w:jc w:val="center"/>
        <w:rPr>
          <w:bCs/>
        </w:rPr>
      </w:pPr>
      <w:r>
        <w:rPr>
          <w:bCs/>
        </w:rPr>
        <w:t xml:space="preserve">Информация о среднемесячной заработной плате руководителя, заместителя руководителя, главного бухгалтера Муниципального казенного учреждения </w:t>
      </w:r>
    </w:p>
    <w:p>
      <w:pPr>
        <w:pStyle w:val="Style16"/>
        <w:tabs>
          <w:tab w:val="clear" w:pos="708"/>
          <w:tab w:val="left" w:pos="0" w:leader="none"/>
        </w:tabs>
        <w:ind w:left="0" w:hanging="0"/>
        <w:jc w:val="center"/>
        <w:rPr/>
      </w:pPr>
      <w:r>
        <w:rPr>
          <w:bCs/>
        </w:rPr>
        <w:t xml:space="preserve">«Новомеловатский культурно-досуговый центр» </w:t>
      </w:r>
    </w:p>
    <w:p>
      <w:pPr>
        <w:pStyle w:val="Style16"/>
        <w:tabs>
          <w:tab w:val="clear" w:pos="708"/>
          <w:tab w:val="left" w:pos="0" w:leader="none"/>
        </w:tabs>
        <w:ind w:left="0" w:hanging="0"/>
        <w:jc w:val="center"/>
        <w:rPr/>
      </w:pPr>
      <w:r>
        <w:rPr>
          <w:bCs/>
        </w:rPr>
        <w:t>за 2021 год</w:t>
      </w:r>
    </w:p>
    <w:p>
      <w:pPr>
        <w:pStyle w:val="Style16"/>
        <w:tabs>
          <w:tab w:val="clear" w:pos="708"/>
          <w:tab w:val="left" w:pos="0" w:leader="none"/>
        </w:tabs>
        <w:ind w:left="0" w:hanging="0"/>
        <w:jc w:val="center"/>
        <w:rPr>
          <w:bCs/>
        </w:rPr>
      </w:pPr>
      <w:r>
        <w:rPr>
          <w:bCs/>
        </w:rPr>
      </w:r>
    </w:p>
    <w:tbl>
      <w:tblPr>
        <w:tblW w:w="10198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0"/>
        <w:gridCol w:w="3600"/>
        <w:gridCol w:w="2170"/>
      </w:tblGrid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0" w:leader="none"/>
              </w:tabs>
              <w:ind w:left="0" w:hanging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0" w:leader="none"/>
              </w:tabs>
              <w:ind w:left="0" w:hanging="0"/>
              <w:jc w:val="center"/>
              <w:rPr/>
            </w:pPr>
            <w:r>
              <w:rPr/>
              <w:t>Фамилия, имя, отчество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0" w:leader="none"/>
              </w:tabs>
              <w:ind w:left="0" w:hanging="0"/>
              <w:jc w:val="center"/>
              <w:rPr/>
            </w:pPr>
            <w:r>
              <w:rPr/>
              <w:t>Наименование должности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0" w:leader="none"/>
              </w:tabs>
              <w:ind w:left="0" w:hanging="0"/>
              <w:jc w:val="center"/>
              <w:rPr>
                <w:lang w:val="en-US"/>
              </w:rPr>
            </w:pPr>
            <w:r>
              <w:rPr/>
              <w:t xml:space="preserve">Средняя заработная плата </w:t>
            </w:r>
          </w:p>
          <w:p>
            <w:pPr>
              <w:pStyle w:val="Style16"/>
              <w:tabs>
                <w:tab w:val="clear" w:pos="708"/>
                <w:tab w:val="left" w:pos="0" w:leader="none"/>
              </w:tabs>
              <w:ind w:left="0" w:hanging="0"/>
              <w:jc w:val="center"/>
              <w:rPr/>
            </w:pPr>
            <w:r>
              <w:rPr>
                <w:lang w:val="en-US"/>
              </w:rPr>
              <w:t>&lt;</w:t>
            </w:r>
            <w:r>
              <w:rPr/>
              <w:t>*</w:t>
            </w:r>
            <w:r>
              <w:rPr>
                <w:lang w:val="en-US"/>
              </w:rPr>
              <w:t>&gt;</w:t>
            </w:r>
            <w:r>
              <w:rPr/>
              <w:t>, рублей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center"/>
              <w:rPr/>
            </w:pPr>
            <w:r>
              <w:rPr/>
            </w:r>
          </w:p>
          <w:p>
            <w:pPr>
              <w:pStyle w:val="Style16"/>
              <w:tabs>
                <w:tab w:val="clear" w:pos="708"/>
                <w:tab w:val="left" w:pos="0" w:leader="none"/>
              </w:tabs>
              <w:ind w:lef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center"/>
              <w:rPr/>
            </w:pPr>
            <w:r>
              <w:rPr/>
            </w:r>
          </w:p>
          <w:p>
            <w:pPr>
              <w:pStyle w:val="Style16"/>
              <w:tabs>
                <w:tab w:val="clear" w:pos="708"/>
                <w:tab w:val="left" w:pos="0" w:leader="none"/>
              </w:tabs>
              <w:ind w:left="0" w:hanging="0"/>
              <w:jc w:val="center"/>
              <w:rPr/>
            </w:pPr>
            <w:r>
              <w:rPr/>
              <w:t xml:space="preserve">Шулекина Любовь Ивановна </w:t>
            </w:r>
          </w:p>
          <w:p>
            <w:pPr>
              <w:pStyle w:val="Style16"/>
              <w:tabs>
                <w:tab w:val="clear" w:pos="708"/>
                <w:tab w:val="left" w:pos="0" w:leader="none"/>
              </w:tabs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center"/>
              <w:rPr/>
            </w:pPr>
            <w:r>
              <w:rPr/>
            </w:r>
          </w:p>
          <w:p>
            <w:pPr>
              <w:pStyle w:val="Style16"/>
              <w:tabs>
                <w:tab w:val="clear" w:pos="708"/>
                <w:tab w:val="left" w:pos="0" w:leader="none"/>
              </w:tabs>
              <w:ind w:left="0" w:hanging="0"/>
              <w:jc w:val="center"/>
              <w:rPr/>
            </w:pPr>
            <w:r>
              <w:rPr/>
              <w:t>директор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tabs>
                <w:tab w:val="clear" w:pos="708"/>
                <w:tab w:val="left" w:pos="0" w:leader="none"/>
              </w:tabs>
              <w:snapToGrid w:val="false"/>
              <w:ind w:left="0" w:hanging="0"/>
              <w:jc w:val="center"/>
              <w:rPr/>
            </w:pPr>
            <w:r>
              <w:rPr/>
            </w:r>
          </w:p>
          <w:p>
            <w:pPr>
              <w:pStyle w:val="Style16"/>
              <w:tabs>
                <w:tab w:val="clear" w:pos="708"/>
                <w:tab w:val="left" w:pos="0" w:leader="none"/>
              </w:tabs>
              <w:ind w:left="0" w:hanging="0"/>
              <w:jc w:val="center"/>
              <w:rPr/>
            </w:pPr>
            <w:r>
              <w:rPr/>
              <w:t>23979,0</w:t>
            </w:r>
          </w:p>
        </w:tc>
      </w:tr>
    </w:tbl>
    <w:p>
      <w:pPr>
        <w:pStyle w:val="Style16"/>
        <w:tabs>
          <w:tab w:val="clear" w:pos="708"/>
          <w:tab w:val="left" w:pos="0" w:leader="none"/>
        </w:tabs>
        <w:ind w:left="0" w:hanging="0"/>
        <w:rPr/>
      </w:pPr>
      <w:r>
        <w:rPr/>
      </w:r>
    </w:p>
    <w:p>
      <w:pPr>
        <w:pStyle w:val="Style16"/>
        <w:tabs>
          <w:tab w:val="clear" w:pos="708"/>
          <w:tab w:val="left" w:pos="0" w:leader="none"/>
        </w:tabs>
        <w:ind w:left="0" w:hanging="0"/>
        <w:rPr/>
      </w:pPr>
      <w:r>
        <w:rPr/>
        <w:t>&lt;*&gt; - Рассчитывается за календарный год, предшествующий отчетному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680" w:header="0" w:top="1134" w:footer="0" w:bottom="9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16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2021-04-29T12:24:00Z</dcterms:created>
  <dc:creator>user</dc:creator>
  <dc:description/>
  <cp:keywords/>
  <dc:language>en-US</dc:language>
  <cp:lastModifiedBy>Admin</cp:lastModifiedBy>
  <dcterms:modified xsi:type="dcterms:W3CDTF">2022-03-14T09:21:00Z</dcterms:modified>
  <cp:revision>4</cp:revision>
  <dc:subject/>
  <dc:title>Приложение</dc:title>
</cp:coreProperties>
</file>